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05" w:rsidRDefault="002F6E8D" w:rsidP="002F6E8D">
      <w:pPr>
        <w:jc w:val="center"/>
        <w:rPr>
          <w:b/>
        </w:rPr>
      </w:pPr>
      <w:r>
        <w:rPr>
          <w:b/>
        </w:rPr>
        <w:t>RP GRANT APPLICATION</w:t>
      </w:r>
    </w:p>
    <w:p w:rsidR="002F6E8D" w:rsidRDefault="002F6E8D" w:rsidP="002F6E8D">
      <w:pPr>
        <w:rPr>
          <w:b/>
        </w:rPr>
      </w:pPr>
      <w:r>
        <w:rPr>
          <w:b/>
        </w:rPr>
        <w:t>NAME:</w:t>
      </w:r>
    </w:p>
    <w:p w:rsidR="002F6E8D" w:rsidRDefault="002F6E8D" w:rsidP="002F6E8D">
      <w:r>
        <w:t>Patrick Howard</w:t>
      </w:r>
      <w:r w:rsidR="000233FA">
        <w:t>, PhD</w:t>
      </w:r>
    </w:p>
    <w:p w:rsidR="002F6E8D" w:rsidRDefault="002F6E8D" w:rsidP="002F6E8D">
      <w:pPr>
        <w:rPr>
          <w:b/>
        </w:rPr>
      </w:pPr>
      <w:r w:rsidRPr="002F6E8D">
        <w:rPr>
          <w:b/>
        </w:rPr>
        <w:t xml:space="preserve">CURRENT POSITION: </w:t>
      </w:r>
    </w:p>
    <w:p w:rsidR="002F6E8D" w:rsidRDefault="002F6E8D" w:rsidP="002F6E8D">
      <w:r>
        <w:t>Associate Professor, Education (Tenure-track)</w:t>
      </w:r>
    </w:p>
    <w:p w:rsidR="002F6E8D" w:rsidRDefault="002F6E8D" w:rsidP="002F6E8D">
      <w:r>
        <w:t>School of Education Health and Wellness</w:t>
      </w:r>
    </w:p>
    <w:p w:rsidR="002F6E8D" w:rsidRDefault="002F6E8D" w:rsidP="002F6E8D">
      <w:pPr>
        <w:jc w:val="both"/>
        <w:rPr>
          <w:b/>
          <w:bCs/>
          <w:lang w:val="en-CA"/>
        </w:rPr>
      </w:pPr>
      <w:r>
        <w:rPr>
          <w:b/>
          <w:bCs/>
          <w:lang w:val="en-CA"/>
        </w:rPr>
        <w:t>CBU FULL-TIME FACULTY MEMBER OR RESEARCH WORKER START DATES:</w:t>
      </w:r>
    </w:p>
    <w:p w:rsidR="002F6E8D" w:rsidRDefault="002F6E8D" w:rsidP="002F6E8D">
      <w:r>
        <w:t>Patrick Howard - start date at CBU - July 2009</w:t>
      </w:r>
    </w:p>
    <w:p w:rsidR="002F6E8D" w:rsidRDefault="002F6E8D" w:rsidP="002F6E8D">
      <w:pPr>
        <w:rPr>
          <w:b/>
          <w:bCs/>
          <w:lang w:val="en-CA"/>
        </w:rPr>
      </w:pPr>
      <w:r>
        <w:rPr>
          <w:b/>
          <w:bCs/>
          <w:lang w:val="en-CA"/>
        </w:rPr>
        <w:t>TITLE OF PROPOSED PROJECT:</w:t>
      </w:r>
    </w:p>
    <w:p w:rsidR="002F6E8D" w:rsidRPr="00396803" w:rsidRDefault="00EF6FE2" w:rsidP="002F6E8D">
      <w:pPr>
        <w:rPr>
          <w:i/>
        </w:rPr>
      </w:pPr>
      <w:r w:rsidRPr="00396803">
        <w:rPr>
          <w:i/>
        </w:rPr>
        <w:t xml:space="preserve">Re-orienting the Literacy Classroom for the Values of </w:t>
      </w:r>
      <w:r w:rsidR="007802B8" w:rsidRPr="00396803">
        <w:rPr>
          <w:i/>
        </w:rPr>
        <w:t>Sustainability: A Critical Discourse</w:t>
      </w:r>
      <w:r w:rsidRPr="00396803">
        <w:rPr>
          <w:i/>
        </w:rPr>
        <w:t xml:space="preserve"> Analysis of Curriculum Content </w:t>
      </w:r>
    </w:p>
    <w:p w:rsidR="00EF6FE2" w:rsidRDefault="00EF6FE2" w:rsidP="00EF6FE2">
      <w:pPr>
        <w:jc w:val="both"/>
        <w:rPr>
          <w:b/>
          <w:bCs/>
          <w:lang w:val="en-CA"/>
        </w:rPr>
      </w:pPr>
      <w:r>
        <w:rPr>
          <w:b/>
          <w:bCs/>
          <w:lang w:val="en-CA"/>
        </w:rPr>
        <w:t>RESEARCH BACKGROUND OF PROPOSED PROJECT:</w:t>
      </w:r>
    </w:p>
    <w:p w:rsidR="002F6E8D" w:rsidRDefault="00EF6FE2" w:rsidP="002F6E8D">
      <w:pPr>
        <w:rPr>
          <w:szCs w:val="24"/>
        </w:rPr>
      </w:pPr>
      <w:r w:rsidRPr="00AA3CC9">
        <w:rPr>
          <w:szCs w:val="24"/>
        </w:rPr>
        <w:t xml:space="preserve">A growing concern for the myriad environmental, social, and economic problems facing the world community has led to an increasing awareness of the role of education in allowing people to address these pressing issues.  Education is central to two recent international efforts to address an impending global crisis. </w:t>
      </w:r>
      <w:r w:rsidRPr="00AA3CC9">
        <w:rPr>
          <w:i/>
          <w:iCs/>
          <w:szCs w:val="24"/>
        </w:rPr>
        <w:t>The Earth Charter</w:t>
      </w:r>
      <w:r w:rsidRPr="00AA3CC9">
        <w:rPr>
          <w:szCs w:val="24"/>
        </w:rPr>
        <w:t xml:space="preserve"> (2001) and the </w:t>
      </w:r>
      <w:r w:rsidRPr="00AA3CC9">
        <w:rPr>
          <w:i/>
          <w:iCs/>
          <w:szCs w:val="24"/>
        </w:rPr>
        <w:t xml:space="preserve">Decade for Education for Sustainable Development 2005-2014 </w:t>
      </w:r>
      <w:r w:rsidRPr="00AA3CC9">
        <w:rPr>
          <w:szCs w:val="24"/>
        </w:rPr>
        <w:t>(UNESCO, 2004) challenge all people to consider the socio-ecological, ethical, local and global dimensions of human life.  The proposed research will inquire into h</w:t>
      </w:r>
      <w:r>
        <w:rPr>
          <w:szCs w:val="24"/>
        </w:rPr>
        <w:t xml:space="preserve">ow literacy education programs </w:t>
      </w:r>
      <w:r w:rsidRPr="00AA3CC9">
        <w:rPr>
          <w:szCs w:val="24"/>
        </w:rPr>
        <w:t>can be responsive to an emergent socio-ecological vision.</w:t>
      </w:r>
      <w:r>
        <w:rPr>
          <w:szCs w:val="24"/>
        </w:rPr>
        <w:t xml:space="preserve"> </w:t>
      </w:r>
    </w:p>
    <w:p w:rsidR="00EF6FE2" w:rsidRDefault="00EF6FE2" w:rsidP="00C967EA">
      <w:pPr>
        <w:rPr>
          <w:szCs w:val="24"/>
        </w:rPr>
      </w:pPr>
      <w:r w:rsidRPr="00C967EA">
        <w:rPr>
          <w:rFonts w:cs="Times New Roman"/>
          <w:szCs w:val="24"/>
        </w:rPr>
        <w:t>In Canadian schools the study of ecology</w:t>
      </w:r>
      <w:r w:rsidR="00CF4376" w:rsidRPr="00C967EA">
        <w:rPr>
          <w:rFonts w:cs="Times New Roman"/>
          <w:szCs w:val="24"/>
        </w:rPr>
        <w:t xml:space="preserve"> and </w:t>
      </w:r>
      <w:r w:rsidR="00C967EA">
        <w:rPr>
          <w:rFonts w:cs="Times New Roman"/>
          <w:szCs w:val="24"/>
        </w:rPr>
        <w:t>education for sustainable development (ESD)</w:t>
      </w:r>
      <w:r w:rsidRPr="00C967EA">
        <w:rPr>
          <w:rFonts w:cs="Times New Roman"/>
          <w:szCs w:val="24"/>
        </w:rPr>
        <w:t xml:space="preserve"> has largely been a subset of the science curriculum. Most often, it is a biological approach with a strong focus on efficient use of resources. </w:t>
      </w:r>
      <w:r w:rsidR="009633AB">
        <w:rPr>
          <w:rFonts w:cs="Times New Roman"/>
        </w:rPr>
        <w:t>However</w:t>
      </w:r>
      <w:r w:rsidRPr="00C967EA">
        <w:rPr>
          <w:rFonts w:cs="Times New Roman"/>
          <w:szCs w:val="24"/>
        </w:rPr>
        <w:t>, to instill the “values of sustainability”</w:t>
      </w:r>
      <w:r w:rsidR="000A2220" w:rsidRPr="00C967EA">
        <w:rPr>
          <w:rFonts w:cs="Times New Roman"/>
          <w:szCs w:val="24"/>
        </w:rPr>
        <w:t xml:space="preserve"> (UNESCO, 2004)</w:t>
      </w:r>
      <w:r w:rsidRPr="00C967EA">
        <w:rPr>
          <w:rFonts w:cs="Times New Roman"/>
          <w:szCs w:val="24"/>
        </w:rPr>
        <w:t xml:space="preserve"> we must move beyond</w:t>
      </w:r>
      <w:r w:rsidRPr="00D5786B">
        <w:rPr>
          <w:szCs w:val="24"/>
        </w:rPr>
        <w:t xml:space="preserve"> science while being inclusive of scientific knowledge. </w:t>
      </w:r>
      <w:proofErr w:type="spellStart"/>
      <w:r w:rsidR="009633AB">
        <w:rPr>
          <w:rFonts w:cs="Times New Roman"/>
          <w:szCs w:val="24"/>
        </w:rPr>
        <w:t>McKeown</w:t>
      </w:r>
      <w:proofErr w:type="spellEnd"/>
      <w:r w:rsidR="009633AB">
        <w:rPr>
          <w:rFonts w:cs="Times New Roman"/>
          <w:szCs w:val="24"/>
        </w:rPr>
        <w:t xml:space="preserve"> (2002) asserts, </w:t>
      </w:r>
      <w:proofErr w:type="gramStart"/>
      <w:r w:rsidR="009633AB">
        <w:rPr>
          <w:rFonts w:cs="Times New Roman"/>
          <w:szCs w:val="24"/>
        </w:rPr>
        <w:t xml:space="preserve">“ </w:t>
      </w:r>
      <w:r w:rsidR="009633AB">
        <w:rPr>
          <w:rStyle w:val="apple-style-span"/>
          <w:rFonts w:cs="Times New Roman"/>
          <w:color w:val="000000"/>
        </w:rPr>
        <w:t>ESD</w:t>
      </w:r>
      <w:proofErr w:type="gramEnd"/>
      <w:r w:rsidR="009633AB" w:rsidRPr="00C967EA">
        <w:rPr>
          <w:rStyle w:val="apple-style-span"/>
          <w:rFonts w:cs="Times New Roman"/>
          <w:color w:val="000000"/>
        </w:rPr>
        <w:t xml:space="preserve"> involves studying local and, when appropriate, global issues. Therefore, these five (i.e., knowledge, skills, perspectives, values, and issues) must all be addressed </w:t>
      </w:r>
      <w:r w:rsidR="009633AB" w:rsidRPr="00C967EA">
        <w:rPr>
          <w:rStyle w:val="apple-style-span"/>
          <w:rFonts w:cs="Times New Roman"/>
          <w:i/>
          <w:color w:val="000000"/>
        </w:rPr>
        <w:t>in a formal curriculum</w:t>
      </w:r>
      <w:r w:rsidR="009633AB" w:rsidRPr="00C967EA">
        <w:rPr>
          <w:rStyle w:val="apple-style-span"/>
          <w:rFonts w:cs="Times New Roman"/>
          <w:color w:val="000000"/>
        </w:rPr>
        <w:t xml:space="preserve"> that has been </w:t>
      </w:r>
      <w:r w:rsidR="009633AB" w:rsidRPr="00C967EA">
        <w:rPr>
          <w:rStyle w:val="apple-style-span"/>
          <w:rFonts w:cs="Times New Roman"/>
          <w:i/>
          <w:color w:val="000000"/>
        </w:rPr>
        <w:t>reoriented</w:t>
      </w:r>
      <w:r w:rsidR="009633AB" w:rsidRPr="00C967EA">
        <w:rPr>
          <w:rStyle w:val="apple-style-span"/>
          <w:rFonts w:cs="Times New Roman"/>
          <w:color w:val="000000"/>
        </w:rPr>
        <w:t xml:space="preserve"> to address sustainability.</w:t>
      </w:r>
      <w:r w:rsidR="009633AB">
        <w:rPr>
          <w:rStyle w:val="apple-style-span"/>
          <w:rFonts w:cs="Times New Roman"/>
          <w:color w:val="000000"/>
        </w:rPr>
        <w:t>”</w:t>
      </w:r>
      <w:proofErr w:type="gramStart"/>
      <w:r w:rsidR="009633AB">
        <w:rPr>
          <w:rStyle w:val="apple-style-span"/>
          <w:rFonts w:cs="Times New Roman"/>
          <w:color w:val="000000"/>
        </w:rPr>
        <w:t>(p. 16, emphasis added)</w:t>
      </w:r>
      <w:r w:rsidR="009633AB">
        <w:rPr>
          <w:szCs w:val="24"/>
        </w:rPr>
        <w:t>.</w:t>
      </w:r>
      <w:proofErr w:type="gramEnd"/>
      <w:r w:rsidR="009633AB">
        <w:rPr>
          <w:szCs w:val="24"/>
        </w:rPr>
        <w:t xml:space="preserve">  </w:t>
      </w:r>
      <w:r w:rsidRPr="00D5786B">
        <w:rPr>
          <w:szCs w:val="24"/>
        </w:rPr>
        <w:t xml:space="preserve">My use of the term sustainable indicates an operational definition of ecological sustainability predicated on </w:t>
      </w:r>
      <w:r w:rsidR="000A2220">
        <w:rPr>
          <w:szCs w:val="24"/>
        </w:rPr>
        <w:t xml:space="preserve">a </w:t>
      </w:r>
      <w:r w:rsidR="000A2220" w:rsidRPr="00D5786B">
        <w:rPr>
          <w:szCs w:val="24"/>
        </w:rPr>
        <w:t>pedagogy</w:t>
      </w:r>
      <w:r w:rsidRPr="00D5786B">
        <w:rPr>
          <w:szCs w:val="24"/>
        </w:rPr>
        <w:t xml:space="preserve"> of ecological li</w:t>
      </w:r>
      <w:r>
        <w:rPr>
          <w:szCs w:val="24"/>
        </w:rPr>
        <w:t>teracy (Barlow and Stone, 2005</w:t>
      </w:r>
      <w:r w:rsidR="00245666">
        <w:rPr>
          <w:szCs w:val="24"/>
        </w:rPr>
        <w:t>; Howard, 2006</w:t>
      </w:r>
      <w:r>
        <w:rPr>
          <w:szCs w:val="24"/>
        </w:rPr>
        <w:t>). Finally, my understanding of sustainability is informed by the theoretical framework of place-conscious education (</w:t>
      </w:r>
      <w:proofErr w:type="spellStart"/>
      <w:r>
        <w:rPr>
          <w:szCs w:val="24"/>
        </w:rPr>
        <w:t>Gruenewald</w:t>
      </w:r>
      <w:proofErr w:type="spellEnd"/>
      <w:r>
        <w:rPr>
          <w:szCs w:val="24"/>
        </w:rPr>
        <w:t>, 2003) drawing on insights from phenomenology</w:t>
      </w:r>
      <w:r w:rsidR="00245666">
        <w:rPr>
          <w:szCs w:val="24"/>
        </w:rPr>
        <w:t xml:space="preserve"> (van </w:t>
      </w:r>
      <w:proofErr w:type="spellStart"/>
      <w:r w:rsidR="00245666">
        <w:rPr>
          <w:szCs w:val="24"/>
        </w:rPr>
        <w:t>Manen</w:t>
      </w:r>
      <w:proofErr w:type="spellEnd"/>
      <w:r w:rsidR="00245666">
        <w:rPr>
          <w:szCs w:val="24"/>
        </w:rPr>
        <w:t>, 1997)</w:t>
      </w:r>
      <w:r>
        <w:rPr>
          <w:szCs w:val="24"/>
        </w:rPr>
        <w:t xml:space="preserve">, critical geography, bioregionalism, eco feminism </w:t>
      </w:r>
      <w:r w:rsidRPr="00D5786B">
        <w:rPr>
          <w:szCs w:val="24"/>
        </w:rPr>
        <w:t>and</w:t>
      </w:r>
      <w:r>
        <w:rPr>
          <w:szCs w:val="24"/>
        </w:rPr>
        <w:t xml:space="preserve"> o</w:t>
      </w:r>
      <w:r w:rsidR="000A2220">
        <w:rPr>
          <w:szCs w:val="24"/>
        </w:rPr>
        <w:t xml:space="preserve">ther place conscious traditions. </w:t>
      </w:r>
      <w:r w:rsidR="00450D61">
        <w:rPr>
          <w:szCs w:val="24"/>
        </w:rPr>
        <w:t xml:space="preserve"> </w:t>
      </w:r>
    </w:p>
    <w:p w:rsidR="00A51DE9" w:rsidRPr="00C967EA" w:rsidRDefault="00A51DE9" w:rsidP="00C967EA">
      <w:pPr>
        <w:rPr>
          <w:rFonts w:cs="Times New Roman"/>
        </w:rPr>
      </w:pPr>
      <w:r>
        <w:rPr>
          <w:szCs w:val="24"/>
        </w:rPr>
        <w:lastRenderedPageBreak/>
        <w:t>It has been proposed that teaching for sustainability is richer when it is tied to and flows from the local culture (</w:t>
      </w:r>
      <w:proofErr w:type="spellStart"/>
      <w:r>
        <w:rPr>
          <w:szCs w:val="24"/>
        </w:rPr>
        <w:t>Stefanovic</w:t>
      </w:r>
      <w:proofErr w:type="spellEnd"/>
      <w:r>
        <w:rPr>
          <w:szCs w:val="24"/>
        </w:rPr>
        <w:t xml:space="preserve">, 2000). A very important part of this research will be to inquire into if, and how, urban and rural literacy classrooms exhibit different dimensions of place-conscious education necessary to teach for the values of sustainability. </w:t>
      </w:r>
    </w:p>
    <w:p w:rsidR="00EF6FE2" w:rsidRPr="002F6E8D" w:rsidRDefault="00EF6FE2" w:rsidP="002F6E8D"/>
    <w:p w:rsidR="002F6E8D" w:rsidRDefault="000A2220" w:rsidP="002F6E8D">
      <w:pPr>
        <w:rPr>
          <w:b/>
          <w:bCs/>
          <w:lang w:val="en-CA"/>
        </w:rPr>
      </w:pPr>
      <w:r>
        <w:rPr>
          <w:b/>
          <w:bCs/>
          <w:lang w:val="en-CA"/>
        </w:rPr>
        <w:t>RESEARCH OBJECTIVES OF PROPOSED PROJECT:</w:t>
      </w:r>
    </w:p>
    <w:p w:rsidR="000A2220" w:rsidRDefault="000A2220" w:rsidP="002F6E8D">
      <w:pPr>
        <w:rPr>
          <w:szCs w:val="24"/>
        </w:rPr>
      </w:pPr>
      <w:r>
        <w:rPr>
          <w:szCs w:val="24"/>
        </w:rPr>
        <w:t>This p</w:t>
      </w:r>
      <w:r w:rsidR="00BA76CD">
        <w:rPr>
          <w:szCs w:val="24"/>
        </w:rPr>
        <w:t xml:space="preserve">roposed research project has </w:t>
      </w:r>
      <w:r w:rsidR="00ED0768">
        <w:rPr>
          <w:szCs w:val="24"/>
        </w:rPr>
        <w:t>five</w:t>
      </w:r>
      <w:r w:rsidR="00C967EA">
        <w:rPr>
          <w:szCs w:val="24"/>
        </w:rPr>
        <w:t xml:space="preserve"> </w:t>
      </w:r>
      <w:r w:rsidR="00ED0768">
        <w:rPr>
          <w:szCs w:val="24"/>
        </w:rPr>
        <w:t>(5</w:t>
      </w:r>
      <w:r>
        <w:rPr>
          <w:szCs w:val="24"/>
        </w:rPr>
        <w:t>) key objectives.</w:t>
      </w:r>
    </w:p>
    <w:p w:rsidR="009633AB" w:rsidRDefault="00F30E98" w:rsidP="007802B8">
      <w:pPr>
        <w:pStyle w:val="ListParagraph"/>
        <w:numPr>
          <w:ilvl w:val="0"/>
          <w:numId w:val="1"/>
        </w:numPr>
        <w:rPr>
          <w:rFonts w:ascii="Times New Roman" w:hAnsi="Times New Roman"/>
          <w:sz w:val="24"/>
          <w:szCs w:val="24"/>
        </w:rPr>
      </w:pPr>
      <w:r w:rsidRPr="009633AB">
        <w:rPr>
          <w:rFonts w:ascii="Times New Roman" w:hAnsi="Times New Roman"/>
          <w:sz w:val="24"/>
          <w:szCs w:val="24"/>
        </w:rPr>
        <w:t xml:space="preserve">To critically inquire into literacy teachers’ understanding  of  the “values of sustainability” </w:t>
      </w:r>
    </w:p>
    <w:p w:rsidR="009633AB" w:rsidRPr="009633AB" w:rsidRDefault="009633AB" w:rsidP="009633AB">
      <w:pPr>
        <w:pStyle w:val="ListParagraph"/>
        <w:numPr>
          <w:ilvl w:val="0"/>
          <w:numId w:val="1"/>
        </w:numPr>
        <w:rPr>
          <w:rFonts w:ascii="Times New Roman" w:hAnsi="Times New Roman"/>
          <w:sz w:val="24"/>
          <w:szCs w:val="24"/>
        </w:rPr>
      </w:pPr>
      <w:r>
        <w:rPr>
          <w:rFonts w:ascii="Times New Roman" w:hAnsi="Times New Roman"/>
          <w:sz w:val="24"/>
          <w:szCs w:val="24"/>
        </w:rPr>
        <w:t xml:space="preserve">To critically inquire into the existence of potential tensions and correlations between the middle and secondary school literacy curriculum and the “values of sustainability” </w:t>
      </w:r>
    </w:p>
    <w:p w:rsidR="00ED0768" w:rsidRPr="009633AB" w:rsidRDefault="00ED0768" w:rsidP="007802B8">
      <w:pPr>
        <w:pStyle w:val="ListParagraph"/>
        <w:numPr>
          <w:ilvl w:val="0"/>
          <w:numId w:val="1"/>
        </w:numPr>
        <w:rPr>
          <w:rFonts w:ascii="Times New Roman" w:hAnsi="Times New Roman"/>
          <w:sz w:val="24"/>
          <w:szCs w:val="24"/>
        </w:rPr>
      </w:pPr>
      <w:r w:rsidRPr="009633AB">
        <w:rPr>
          <w:rFonts w:ascii="Times New Roman" w:hAnsi="Times New Roman"/>
          <w:sz w:val="24"/>
          <w:szCs w:val="24"/>
        </w:rPr>
        <w:t xml:space="preserve">To determine by way of comparison how urban and rural </w:t>
      </w:r>
      <w:r w:rsidR="00C50EA1" w:rsidRPr="009633AB">
        <w:rPr>
          <w:rFonts w:ascii="Times New Roman" w:hAnsi="Times New Roman"/>
          <w:sz w:val="24"/>
          <w:szCs w:val="24"/>
        </w:rPr>
        <w:t xml:space="preserve">literacy </w:t>
      </w:r>
      <w:r w:rsidRPr="009633AB">
        <w:rPr>
          <w:rFonts w:ascii="Times New Roman" w:hAnsi="Times New Roman"/>
          <w:sz w:val="24"/>
          <w:szCs w:val="24"/>
        </w:rPr>
        <w:t xml:space="preserve">classrooms </w:t>
      </w:r>
      <w:r w:rsidR="00C50EA1" w:rsidRPr="009633AB">
        <w:rPr>
          <w:rFonts w:ascii="Times New Roman" w:hAnsi="Times New Roman"/>
          <w:sz w:val="24"/>
          <w:szCs w:val="24"/>
        </w:rPr>
        <w:t xml:space="preserve">may </w:t>
      </w:r>
      <w:r w:rsidRPr="009633AB">
        <w:rPr>
          <w:rFonts w:ascii="Times New Roman" w:hAnsi="Times New Roman"/>
          <w:sz w:val="24"/>
          <w:szCs w:val="24"/>
        </w:rPr>
        <w:t>address issues and themes of sustainability and the environment</w:t>
      </w:r>
    </w:p>
    <w:p w:rsidR="007802B8" w:rsidRPr="007802B8" w:rsidRDefault="007802B8" w:rsidP="007802B8">
      <w:pPr>
        <w:pStyle w:val="ListParagraph"/>
        <w:numPr>
          <w:ilvl w:val="0"/>
          <w:numId w:val="1"/>
        </w:numPr>
        <w:rPr>
          <w:rFonts w:ascii="Times New Roman" w:hAnsi="Times New Roman"/>
          <w:sz w:val="24"/>
          <w:szCs w:val="24"/>
        </w:rPr>
      </w:pPr>
      <w:r w:rsidRPr="00ED0768">
        <w:rPr>
          <w:rFonts w:ascii="Times New Roman" w:hAnsi="Times New Roman"/>
          <w:sz w:val="24"/>
          <w:szCs w:val="24"/>
        </w:rPr>
        <w:t>To identify bioregio</w:t>
      </w:r>
      <w:r w:rsidR="00BA76CD" w:rsidRPr="00ED0768">
        <w:rPr>
          <w:rFonts w:ascii="Times New Roman" w:hAnsi="Times New Roman"/>
          <w:sz w:val="24"/>
          <w:szCs w:val="24"/>
        </w:rPr>
        <w:t>nal and other  literature that supports</w:t>
      </w:r>
      <w:r w:rsidRPr="00ED0768">
        <w:rPr>
          <w:rFonts w:ascii="Times New Roman" w:hAnsi="Times New Roman"/>
          <w:sz w:val="24"/>
          <w:szCs w:val="24"/>
        </w:rPr>
        <w:t xml:space="preserve"> teaching for the “values of sustainability” </w:t>
      </w:r>
    </w:p>
    <w:p w:rsidR="000A2220" w:rsidRDefault="000A2220" w:rsidP="000A2220">
      <w:pPr>
        <w:pStyle w:val="ListParagraph"/>
        <w:numPr>
          <w:ilvl w:val="0"/>
          <w:numId w:val="1"/>
        </w:numPr>
        <w:rPr>
          <w:rFonts w:ascii="Times New Roman" w:hAnsi="Times New Roman"/>
          <w:sz w:val="24"/>
          <w:szCs w:val="24"/>
        </w:rPr>
      </w:pPr>
      <w:r>
        <w:rPr>
          <w:rFonts w:ascii="Times New Roman" w:hAnsi="Times New Roman"/>
          <w:sz w:val="24"/>
          <w:szCs w:val="24"/>
        </w:rPr>
        <w:t xml:space="preserve">To determine the ethical and theoretical rationale for connecting literacy theory and practice with the lived, social, and ecological dimensions of sustainability </w:t>
      </w:r>
    </w:p>
    <w:p w:rsidR="002B5FF8" w:rsidRDefault="002B5FF8" w:rsidP="002B5F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szCs w:val="24"/>
        </w:rPr>
      </w:pPr>
      <w:r>
        <w:rPr>
          <w:szCs w:val="24"/>
        </w:rPr>
        <w:t>Re-orienting education to teach for the values of sustainability</w:t>
      </w:r>
      <w:r w:rsidR="00C50EA1">
        <w:rPr>
          <w:szCs w:val="24"/>
        </w:rPr>
        <w:t xml:space="preserve"> (</w:t>
      </w:r>
      <w:r w:rsidR="009633AB">
        <w:rPr>
          <w:szCs w:val="24"/>
        </w:rPr>
        <w:t xml:space="preserve">Hopkins, 2009; </w:t>
      </w:r>
      <w:r w:rsidR="00C50EA1">
        <w:rPr>
          <w:szCs w:val="24"/>
        </w:rPr>
        <w:t xml:space="preserve">Hopkins and </w:t>
      </w:r>
      <w:proofErr w:type="spellStart"/>
      <w:r w:rsidR="00C50EA1">
        <w:rPr>
          <w:szCs w:val="24"/>
        </w:rPr>
        <w:t>McKeown</w:t>
      </w:r>
      <w:proofErr w:type="spellEnd"/>
      <w:r w:rsidR="00C50EA1">
        <w:rPr>
          <w:szCs w:val="24"/>
        </w:rPr>
        <w:t>, 2005)</w:t>
      </w:r>
      <w:r>
        <w:rPr>
          <w:szCs w:val="24"/>
        </w:rPr>
        <w:t xml:space="preserve"> requires an in-depth inquiry into how</w:t>
      </w:r>
      <w:r w:rsidR="00C50EA1">
        <w:rPr>
          <w:szCs w:val="24"/>
        </w:rPr>
        <w:t xml:space="preserve"> curriculum guides,</w:t>
      </w:r>
      <w:r w:rsidR="00A7647E">
        <w:rPr>
          <w:szCs w:val="24"/>
        </w:rPr>
        <w:t xml:space="preserve"> textbooks</w:t>
      </w:r>
      <w:r w:rsidR="004438ED">
        <w:rPr>
          <w:szCs w:val="24"/>
        </w:rPr>
        <w:t>, classroom</w:t>
      </w:r>
      <w:r>
        <w:rPr>
          <w:szCs w:val="24"/>
        </w:rPr>
        <w:t xml:space="preserve"> practices,</w:t>
      </w:r>
      <w:r w:rsidR="0073771C">
        <w:rPr>
          <w:szCs w:val="24"/>
        </w:rPr>
        <w:t xml:space="preserve"> </w:t>
      </w:r>
      <w:r w:rsidR="00A7647E">
        <w:rPr>
          <w:szCs w:val="24"/>
        </w:rPr>
        <w:t xml:space="preserve">and </w:t>
      </w:r>
      <w:r w:rsidR="000C4734">
        <w:rPr>
          <w:szCs w:val="24"/>
        </w:rPr>
        <w:t>teacher</w:t>
      </w:r>
      <w:r w:rsidR="0073771C">
        <w:rPr>
          <w:szCs w:val="24"/>
        </w:rPr>
        <w:t xml:space="preserve"> beliefs</w:t>
      </w:r>
      <w:r w:rsidR="000C4734">
        <w:rPr>
          <w:szCs w:val="24"/>
        </w:rPr>
        <w:t>,</w:t>
      </w:r>
      <w:r>
        <w:rPr>
          <w:szCs w:val="24"/>
        </w:rPr>
        <w:t xml:space="preserve"> as the main conveyors of curriculum in the classroom, may become tools in the perpetuation of values in conflict with values</w:t>
      </w:r>
      <w:r w:rsidR="00A466EC">
        <w:rPr>
          <w:szCs w:val="24"/>
        </w:rPr>
        <w:t xml:space="preserve"> educators seek to promote</w:t>
      </w:r>
      <w:r>
        <w:rPr>
          <w:szCs w:val="24"/>
        </w:rPr>
        <w:t xml:space="preserve">. Critical discourse analysis will allow any such contradictions to emerge by inquiring into the relationship between language and discourse in the construction of the social world </w:t>
      </w:r>
      <w:r w:rsidR="00C50EA1">
        <w:rPr>
          <w:szCs w:val="24"/>
        </w:rPr>
        <w:t xml:space="preserve">(Gee, 1999; Rogers, 2004). </w:t>
      </w:r>
      <w:proofErr w:type="gramStart"/>
      <w:r w:rsidR="00C50EA1">
        <w:rPr>
          <w:szCs w:val="24"/>
        </w:rPr>
        <w:t>Text</w:t>
      </w:r>
      <w:r>
        <w:rPr>
          <w:szCs w:val="24"/>
        </w:rPr>
        <w:t>books,</w:t>
      </w:r>
      <w:proofErr w:type="gramEnd"/>
      <w:r>
        <w:rPr>
          <w:szCs w:val="24"/>
        </w:rPr>
        <w:t xml:space="preserve"> authorized learning resources, inc</w:t>
      </w:r>
      <w:r w:rsidR="000C4734">
        <w:rPr>
          <w:szCs w:val="24"/>
        </w:rPr>
        <w:t>luding novels</w:t>
      </w:r>
      <w:r w:rsidR="00C50EA1">
        <w:rPr>
          <w:szCs w:val="24"/>
        </w:rPr>
        <w:t>,</w:t>
      </w:r>
      <w:r>
        <w:rPr>
          <w:szCs w:val="24"/>
        </w:rPr>
        <w:t xml:space="preserve"> current classroom practices</w:t>
      </w:r>
      <w:r w:rsidR="009633AB">
        <w:rPr>
          <w:szCs w:val="24"/>
        </w:rPr>
        <w:t xml:space="preserve">, </w:t>
      </w:r>
      <w:r w:rsidR="000C4734">
        <w:rPr>
          <w:szCs w:val="24"/>
        </w:rPr>
        <w:t xml:space="preserve">and </w:t>
      </w:r>
      <w:r w:rsidR="00C50EA1">
        <w:rPr>
          <w:szCs w:val="24"/>
        </w:rPr>
        <w:t>teacher beliefs</w:t>
      </w:r>
      <w:r w:rsidR="009633AB">
        <w:rPr>
          <w:szCs w:val="24"/>
        </w:rPr>
        <w:t xml:space="preserve"> </w:t>
      </w:r>
      <w:r>
        <w:rPr>
          <w:szCs w:val="24"/>
        </w:rPr>
        <w:t>will be analyzed to determine embedded cultural assumptions that may or may not support educatio</w:t>
      </w:r>
      <w:r w:rsidR="00947C1A">
        <w:rPr>
          <w:szCs w:val="24"/>
        </w:rPr>
        <w:t>n for the “values of sustainability</w:t>
      </w:r>
      <w:r w:rsidR="00A466EC">
        <w:rPr>
          <w:szCs w:val="24"/>
        </w:rPr>
        <w:t>.” Secondly</w:t>
      </w:r>
      <w:r>
        <w:rPr>
          <w:szCs w:val="24"/>
        </w:rPr>
        <w:t xml:space="preserve">, research will be undertaken to discover imaginative bioregional literature that fosters the values of sustainability by deepening </w:t>
      </w:r>
      <w:proofErr w:type="gramStart"/>
      <w:r>
        <w:rPr>
          <w:szCs w:val="24"/>
        </w:rPr>
        <w:t>an awareness</w:t>
      </w:r>
      <w:proofErr w:type="gramEnd"/>
      <w:r>
        <w:rPr>
          <w:szCs w:val="24"/>
        </w:rPr>
        <w:t xml:space="preserve"> for the living landscapes in which we dwell.</w:t>
      </w:r>
      <w:r w:rsidR="000C4734" w:rsidRPr="000C4734">
        <w:rPr>
          <w:szCs w:val="24"/>
        </w:rPr>
        <w:t xml:space="preserve"> </w:t>
      </w:r>
      <w:r w:rsidR="000C4734">
        <w:rPr>
          <w:szCs w:val="24"/>
        </w:rPr>
        <w:t>The research will help determine if, and how, urban and rural literacy classrooms exhibit different dimensions of place-conscious education necessary to teach for the values of sustainability.</w:t>
      </w:r>
      <w:r>
        <w:rPr>
          <w:szCs w:val="24"/>
        </w:rPr>
        <w:t xml:space="preserve"> Finally, it is an objective of this research to conduct </w:t>
      </w:r>
      <w:proofErr w:type="gramStart"/>
      <w:r>
        <w:rPr>
          <w:szCs w:val="24"/>
        </w:rPr>
        <w:t>a  rigorous</w:t>
      </w:r>
      <w:proofErr w:type="gramEnd"/>
      <w:r>
        <w:rPr>
          <w:szCs w:val="24"/>
        </w:rPr>
        <w:t xml:space="preserve"> conceptual analysis of the diverse perspectives on and practices of “education f</w:t>
      </w:r>
      <w:r w:rsidR="004438ED">
        <w:rPr>
          <w:szCs w:val="24"/>
        </w:rPr>
        <w:t>or sustainable development.”</w:t>
      </w:r>
    </w:p>
    <w:p w:rsidR="000A2220" w:rsidRDefault="007802B8" w:rsidP="002F6E8D">
      <w:pPr>
        <w:rPr>
          <w:b/>
          <w:bCs/>
          <w:lang w:val="en-CA"/>
        </w:rPr>
      </w:pPr>
      <w:r>
        <w:rPr>
          <w:b/>
          <w:bCs/>
          <w:lang w:val="en-CA"/>
        </w:rPr>
        <w:t>RESEARCH METHODS OF PROPOSED PROJECT:</w:t>
      </w:r>
    </w:p>
    <w:p w:rsidR="001F7776" w:rsidRDefault="006E1E01" w:rsidP="002F6E8D">
      <w:pPr>
        <w:rPr>
          <w:szCs w:val="24"/>
        </w:rPr>
      </w:pPr>
      <w:r>
        <w:rPr>
          <w:szCs w:val="24"/>
        </w:rPr>
        <w:t xml:space="preserve">The research project will employ Critical Discourse Analysis (CDA) in the critical analysis of curriculum texts, teaching resources and materials in the literacy classroom.  CDA will be used to analyze the texts, discourses and teaching practices </w:t>
      </w:r>
      <w:r w:rsidR="00A466EC">
        <w:rPr>
          <w:szCs w:val="24"/>
        </w:rPr>
        <w:t xml:space="preserve">to </w:t>
      </w:r>
      <w:r>
        <w:rPr>
          <w:szCs w:val="24"/>
        </w:rPr>
        <w:t xml:space="preserve">describe, interpret and explain how </w:t>
      </w:r>
      <w:r>
        <w:rPr>
          <w:szCs w:val="24"/>
        </w:rPr>
        <w:lastRenderedPageBreak/>
        <w:t>teaching for the “values of sustainability” get</w:t>
      </w:r>
      <w:r w:rsidR="00CE7023">
        <w:rPr>
          <w:szCs w:val="24"/>
        </w:rPr>
        <w:t>s</w:t>
      </w:r>
      <w:r>
        <w:rPr>
          <w:szCs w:val="24"/>
        </w:rPr>
        <w:t xml:space="preserve"> taken up in</w:t>
      </w:r>
      <w:r w:rsidR="00C50EA1">
        <w:rPr>
          <w:szCs w:val="24"/>
        </w:rPr>
        <w:t xml:space="preserve"> urban and rural</w:t>
      </w:r>
      <w:r>
        <w:rPr>
          <w:szCs w:val="24"/>
        </w:rPr>
        <w:t xml:space="preserve"> middle and secondary schools. </w:t>
      </w:r>
      <w:proofErr w:type="spellStart"/>
      <w:r>
        <w:rPr>
          <w:szCs w:val="24"/>
        </w:rPr>
        <w:t>Fairclough</w:t>
      </w:r>
      <w:r w:rsidR="002232E9">
        <w:rPr>
          <w:szCs w:val="24"/>
        </w:rPr>
        <w:t>’s</w:t>
      </w:r>
      <w:proofErr w:type="spellEnd"/>
      <w:r>
        <w:rPr>
          <w:szCs w:val="24"/>
        </w:rPr>
        <w:t xml:space="preserve"> (1995a, 1995b) </w:t>
      </w:r>
      <w:r w:rsidR="002232E9">
        <w:rPr>
          <w:szCs w:val="24"/>
        </w:rPr>
        <w:t>idea of “</w:t>
      </w:r>
      <w:r>
        <w:rPr>
          <w:szCs w:val="24"/>
        </w:rPr>
        <w:t>cruces tension p</w:t>
      </w:r>
      <w:r w:rsidR="002232E9">
        <w:rPr>
          <w:szCs w:val="24"/>
        </w:rPr>
        <w:t>o</w:t>
      </w:r>
      <w:r>
        <w:rPr>
          <w:szCs w:val="24"/>
        </w:rPr>
        <w:t>ints</w:t>
      </w:r>
      <w:r w:rsidR="002232E9">
        <w:rPr>
          <w:szCs w:val="24"/>
        </w:rPr>
        <w:t>”</w:t>
      </w:r>
      <w:r>
        <w:rPr>
          <w:szCs w:val="24"/>
        </w:rPr>
        <w:t xml:space="preserve"> as moments of crisis when things are changing provides </w:t>
      </w:r>
      <w:r w:rsidR="001F7776">
        <w:rPr>
          <w:szCs w:val="24"/>
        </w:rPr>
        <w:t>opportunities</w:t>
      </w:r>
      <w:r>
        <w:rPr>
          <w:szCs w:val="24"/>
        </w:rPr>
        <w:t xml:space="preserve"> to deconstruct practices that are oftentimes naturalized and therefore difficult to notice.  </w:t>
      </w:r>
      <w:r w:rsidR="001F7776">
        <w:rPr>
          <w:szCs w:val="24"/>
        </w:rPr>
        <w:t>The analysis of curriculum materials, texts and resources will be organized under four main headings: vocabulary, grammar, cohesion and text structure (</w:t>
      </w:r>
      <w:proofErr w:type="spellStart"/>
      <w:r w:rsidR="001F7776">
        <w:rPr>
          <w:szCs w:val="24"/>
        </w:rPr>
        <w:t>Chouliarki</w:t>
      </w:r>
      <w:proofErr w:type="spellEnd"/>
      <w:r w:rsidR="001F7776">
        <w:rPr>
          <w:szCs w:val="24"/>
        </w:rPr>
        <w:t xml:space="preserve"> and </w:t>
      </w:r>
      <w:proofErr w:type="spellStart"/>
      <w:r w:rsidR="001F7776">
        <w:rPr>
          <w:szCs w:val="24"/>
        </w:rPr>
        <w:t>Fairclough</w:t>
      </w:r>
      <w:proofErr w:type="spellEnd"/>
      <w:r w:rsidR="001F7776">
        <w:rPr>
          <w:szCs w:val="24"/>
        </w:rPr>
        <w:t>, 1999). The research will survey curriculum materials in literacy classrooms</w:t>
      </w:r>
      <w:r w:rsidR="00A51088">
        <w:rPr>
          <w:szCs w:val="24"/>
        </w:rPr>
        <w:t xml:space="preserve"> and resource centers</w:t>
      </w:r>
      <w:r w:rsidR="001F7776">
        <w:rPr>
          <w:szCs w:val="24"/>
        </w:rPr>
        <w:t xml:space="preserve"> in two provincial </w:t>
      </w:r>
      <w:r w:rsidR="002232E9">
        <w:rPr>
          <w:szCs w:val="24"/>
        </w:rPr>
        <w:t>jurisdictions</w:t>
      </w:r>
      <w:r w:rsidR="001F7776">
        <w:rPr>
          <w:szCs w:val="24"/>
        </w:rPr>
        <w:t xml:space="preserve"> – on</w:t>
      </w:r>
      <w:r w:rsidR="002232E9">
        <w:rPr>
          <w:szCs w:val="24"/>
        </w:rPr>
        <w:t>e</w:t>
      </w:r>
      <w:r w:rsidR="001F7776">
        <w:rPr>
          <w:szCs w:val="24"/>
        </w:rPr>
        <w:t xml:space="preserve"> </w:t>
      </w:r>
      <w:r w:rsidR="002232E9">
        <w:rPr>
          <w:szCs w:val="24"/>
        </w:rPr>
        <w:t xml:space="preserve">urban </w:t>
      </w:r>
      <w:r w:rsidR="001F7776">
        <w:rPr>
          <w:szCs w:val="24"/>
        </w:rPr>
        <w:t>Nova Scotia</w:t>
      </w:r>
      <w:r w:rsidR="002232E9">
        <w:rPr>
          <w:szCs w:val="24"/>
        </w:rPr>
        <w:t xml:space="preserve"> school district</w:t>
      </w:r>
      <w:r w:rsidR="001F7776">
        <w:rPr>
          <w:szCs w:val="24"/>
        </w:rPr>
        <w:t xml:space="preserve"> </w:t>
      </w:r>
      <w:r w:rsidR="002232E9">
        <w:rPr>
          <w:szCs w:val="24"/>
        </w:rPr>
        <w:t>and one rural school district</w:t>
      </w:r>
      <w:r w:rsidR="00A466EC">
        <w:rPr>
          <w:szCs w:val="24"/>
        </w:rPr>
        <w:t xml:space="preserve"> in</w:t>
      </w:r>
      <w:r w:rsidR="002232E9">
        <w:rPr>
          <w:szCs w:val="24"/>
        </w:rPr>
        <w:t xml:space="preserve"> </w:t>
      </w:r>
      <w:r w:rsidR="001F7776">
        <w:rPr>
          <w:szCs w:val="24"/>
        </w:rPr>
        <w:t xml:space="preserve">Newfoundland and Labrador. </w:t>
      </w:r>
    </w:p>
    <w:p w:rsidR="006E1E01" w:rsidRDefault="001F7776" w:rsidP="00CF4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szCs w:val="24"/>
        </w:rPr>
      </w:pPr>
      <w:r>
        <w:rPr>
          <w:szCs w:val="24"/>
        </w:rPr>
        <w:t xml:space="preserve">A key component of the research </w:t>
      </w:r>
      <w:r w:rsidR="002232E9">
        <w:rPr>
          <w:szCs w:val="24"/>
        </w:rPr>
        <w:t>will be interviews</w:t>
      </w:r>
      <w:r w:rsidR="00CF4376">
        <w:rPr>
          <w:szCs w:val="24"/>
        </w:rPr>
        <w:t xml:space="preserve"> conducted with a sample of</w:t>
      </w:r>
      <w:r w:rsidR="00245666">
        <w:rPr>
          <w:szCs w:val="24"/>
        </w:rPr>
        <w:t xml:space="preserve"> six (6)</w:t>
      </w:r>
      <w:r w:rsidR="00CF4376">
        <w:rPr>
          <w:szCs w:val="24"/>
        </w:rPr>
        <w:t xml:space="preserve"> literacy teachers to gain insight into teachers’</w:t>
      </w:r>
      <w:r w:rsidR="00C50EA1">
        <w:rPr>
          <w:szCs w:val="24"/>
        </w:rPr>
        <w:t xml:space="preserve"> beliefs about sustainability and literacy learning,</w:t>
      </w:r>
      <w:r w:rsidR="00CF4376">
        <w:rPr>
          <w:szCs w:val="24"/>
        </w:rPr>
        <w:t xml:space="preserve"> choice of literacy materials and</w:t>
      </w:r>
      <w:r w:rsidR="000B75B4">
        <w:rPr>
          <w:szCs w:val="24"/>
        </w:rPr>
        <w:t xml:space="preserve"> teaching</w:t>
      </w:r>
      <w:r w:rsidR="00CF4376">
        <w:rPr>
          <w:szCs w:val="24"/>
        </w:rPr>
        <w:t xml:space="preserve"> resources.</w:t>
      </w:r>
      <w:r w:rsidR="002232E9">
        <w:rPr>
          <w:szCs w:val="24"/>
        </w:rPr>
        <w:t xml:space="preserve"> </w:t>
      </w:r>
      <w:r>
        <w:rPr>
          <w:szCs w:val="24"/>
        </w:rPr>
        <w:t xml:space="preserve"> </w:t>
      </w:r>
      <w:r w:rsidR="002232E9">
        <w:rPr>
          <w:szCs w:val="24"/>
        </w:rPr>
        <w:t xml:space="preserve">This part of the inquiry will rely </w:t>
      </w:r>
      <w:r w:rsidR="002232E9" w:rsidRPr="004D40DE">
        <w:rPr>
          <w:szCs w:val="24"/>
        </w:rPr>
        <w:t xml:space="preserve">on three sources of data; face-to-face interviews, </w:t>
      </w:r>
      <w:r w:rsidR="002232E9">
        <w:rPr>
          <w:szCs w:val="24"/>
        </w:rPr>
        <w:t xml:space="preserve">questionnaires </w:t>
      </w:r>
      <w:r w:rsidR="002232E9" w:rsidRPr="004D40DE">
        <w:rPr>
          <w:szCs w:val="24"/>
        </w:rPr>
        <w:t xml:space="preserve">and experiential material derived from close ethnographic and phenomenological observations.  </w:t>
      </w:r>
      <w:r w:rsidR="002232E9">
        <w:rPr>
          <w:szCs w:val="24"/>
        </w:rPr>
        <w:t>Critical discourse ana</w:t>
      </w:r>
      <w:r w:rsidR="00CF4376">
        <w:rPr>
          <w:szCs w:val="24"/>
        </w:rPr>
        <w:t>lysis</w:t>
      </w:r>
      <w:r w:rsidR="002232E9" w:rsidRPr="004D40DE">
        <w:rPr>
          <w:szCs w:val="24"/>
        </w:rPr>
        <w:t xml:space="preserve"> of the interviews</w:t>
      </w:r>
      <w:r w:rsidR="002232E9">
        <w:rPr>
          <w:szCs w:val="24"/>
        </w:rPr>
        <w:t xml:space="preserve">, questionnaires </w:t>
      </w:r>
      <w:r w:rsidR="002232E9" w:rsidRPr="004D40DE">
        <w:rPr>
          <w:szCs w:val="24"/>
        </w:rPr>
        <w:t xml:space="preserve">and observations will be conducted for </w:t>
      </w:r>
      <w:r w:rsidR="00CF4376">
        <w:rPr>
          <w:szCs w:val="24"/>
        </w:rPr>
        <w:t xml:space="preserve">insights and situated meanings (Gee, 1999) of pedagogical value. </w:t>
      </w:r>
    </w:p>
    <w:p w:rsidR="00947C1A" w:rsidRDefault="00CF4376" w:rsidP="002F6E8D">
      <w:pPr>
        <w:rPr>
          <w:szCs w:val="24"/>
        </w:rPr>
      </w:pPr>
      <w:r>
        <w:rPr>
          <w:szCs w:val="24"/>
        </w:rPr>
        <w:t>Finally, t</w:t>
      </w:r>
      <w:r w:rsidR="00947C1A" w:rsidRPr="004D40DE">
        <w:rPr>
          <w:szCs w:val="24"/>
        </w:rPr>
        <w:t xml:space="preserve">o support the empirical data collected, </w:t>
      </w:r>
      <w:r w:rsidR="00947C1A">
        <w:rPr>
          <w:szCs w:val="24"/>
        </w:rPr>
        <w:t xml:space="preserve">in a third research phase, </w:t>
      </w:r>
      <w:r w:rsidR="00947C1A" w:rsidRPr="004D40DE">
        <w:rPr>
          <w:szCs w:val="24"/>
        </w:rPr>
        <w:t>I will</w:t>
      </w:r>
      <w:r w:rsidR="00947C1A">
        <w:rPr>
          <w:szCs w:val="24"/>
        </w:rPr>
        <w:t xml:space="preserve"> </w:t>
      </w:r>
      <w:r w:rsidR="00947C1A" w:rsidRPr="004D40DE">
        <w:rPr>
          <w:szCs w:val="24"/>
        </w:rPr>
        <w:t>conduct cultural and ecological conceptual analysis that is grounded in lived experience.  The use of the diverse traditions of critical pedagogy (</w:t>
      </w:r>
      <w:proofErr w:type="spellStart"/>
      <w:r w:rsidR="00947C1A" w:rsidRPr="004D40DE">
        <w:rPr>
          <w:szCs w:val="24"/>
        </w:rPr>
        <w:t>Freire</w:t>
      </w:r>
      <w:proofErr w:type="spellEnd"/>
      <w:r w:rsidR="00947C1A" w:rsidRPr="004D40DE">
        <w:rPr>
          <w:szCs w:val="24"/>
        </w:rPr>
        <w:t xml:space="preserve"> and </w:t>
      </w:r>
      <w:proofErr w:type="spellStart"/>
      <w:r w:rsidR="00947C1A" w:rsidRPr="004D40DE">
        <w:rPr>
          <w:szCs w:val="24"/>
        </w:rPr>
        <w:t>Macedo</w:t>
      </w:r>
      <w:proofErr w:type="spellEnd"/>
      <w:r w:rsidR="00947C1A" w:rsidRPr="004D40DE">
        <w:rPr>
          <w:szCs w:val="24"/>
        </w:rPr>
        <w:t>, 1987; Giroux, 1988), bioregionalism (Sale, 2000; Berthold-Bond, 2000), place-based education (</w:t>
      </w:r>
      <w:proofErr w:type="spellStart"/>
      <w:r w:rsidR="00947C1A" w:rsidRPr="004D40DE">
        <w:rPr>
          <w:szCs w:val="24"/>
        </w:rPr>
        <w:t>Gruenewald</w:t>
      </w:r>
      <w:proofErr w:type="spellEnd"/>
      <w:r w:rsidR="00947C1A" w:rsidRPr="004D40DE">
        <w:rPr>
          <w:szCs w:val="24"/>
        </w:rPr>
        <w:t xml:space="preserve">, 2003; </w:t>
      </w:r>
      <w:proofErr w:type="spellStart"/>
      <w:r w:rsidR="00947C1A" w:rsidRPr="004D40DE">
        <w:rPr>
          <w:szCs w:val="24"/>
        </w:rPr>
        <w:t>Sobel</w:t>
      </w:r>
      <w:proofErr w:type="spellEnd"/>
      <w:r w:rsidR="00947C1A" w:rsidRPr="004D40DE">
        <w:rPr>
          <w:szCs w:val="24"/>
        </w:rPr>
        <w:t xml:space="preserve">, 2004) and phenomenology (van </w:t>
      </w:r>
      <w:proofErr w:type="spellStart"/>
      <w:r w:rsidR="00947C1A" w:rsidRPr="004D40DE">
        <w:rPr>
          <w:szCs w:val="24"/>
        </w:rPr>
        <w:t>Manen</w:t>
      </w:r>
      <w:proofErr w:type="spellEnd"/>
      <w:r w:rsidR="00947C1A" w:rsidRPr="004D40DE">
        <w:rPr>
          <w:szCs w:val="24"/>
        </w:rPr>
        <w:t xml:space="preserve">, 1997; </w:t>
      </w:r>
      <w:proofErr w:type="spellStart"/>
      <w:r w:rsidR="00947C1A" w:rsidRPr="004D40DE">
        <w:rPr>
          <w:szCs w:val="24"/>
        </w:rPr>
        <w:t>Stefanovic</w:t>
      </w:r>
      <w:proofErr w:type="spellEnd"/>
      <w:r w:rsidR="00947C1A" w:rsidRPr="004D40DE">
        <w:rPr>
          <w:szCs w:val="24"/>
        </w:rPr>
        <w:t xml:space="preserve">, 2000) will contribute to advancing an understanding of how literacy education may be conceived to reflect the values of ecological sustainability. </w:t>
      </w:r>
    </w:p>
    <w:p w:rsidR="000B75B4" w:rsidRDefault="000B75B4" w:rsidP="002F6E8D">
      <w:pPr>
        <w:rPr>
          <w:b/>
          <w:szCs w:val="24"/>
        </w:rPr>
      </w:pPr>
      <w:r w:rsidRPr="000B75B4">
        <w:rPr>
          <w:b/>
          <w:szCs w:val="24"/>
        </w:rPr>
        <w:t>POTENTIAL RESEARCH OUTCOMES OF THE PROPOSED PROJECT</w:t>
      </w:r>
    </w:p>
    <w:p w:rsidR="000B75B4" w:rsidRDefault="001449B1" w:rsidP="00425317">
      <w:pPr>
        <w:rPr>
          <w:szCs w:val="24"/>
        </w:rPr>
      </w:pPr>
      <w:r w:rsidRPr="00425317">
        <w:rPr>
          <w:szCs w:val="24"/>
        </w:rPr>
        <w:t xml:space="preserve">The research seeks to better understand what it means to ‘re-orient education for the values of sustainability” as explicated by UNESCO and taken up by </w:t>
      </w:r>
      <w:r w:rsidR="000C75D4" w:rsidRPr="00425317">
        <w:rPr>
          <w:szCs w:val="24"/>
        </w:rPr>
        <w:t>Dr. Charles Hopkins</w:t>
      </w:r>
      <w:r w:rsidR="004F2C35">
        <w:rPr>
          <w:szCs w:val="24"/>
        </w:rPr>
        <w:t xml:space="preserve"> (2009)</w:t>
      </w:r>
      <w:r w:rsidR="000C75D4" w:rsidRPr="00425317">
        <w:rPr>
          <w:szCs w:val="24"/>
        </w:rPr>
        <w:t xml:space="preserve"> of York University </w:t>
      </w:r>
      <w:r w:rsidR="00421475" w:rsidRPr="00425317">
        <w:rPr>
          <w:szCs w:val="24"/>
        </w:rPr>
        <w:t>and UNESCO</w:t>
      </w:r>
      <w:r w:rsidR="00CD0212">
        <w:rPr>
          <w:szCs w:val="24"/>
        </w:rPr>
        <w:t xml:space="preserve"> </w:t>
      </w:r>
      <w:r w:rsidR="004438ED">
        <w:rPr>
          <w:szCs w:val="24"/>
        </w:rPr>
        <w:t>R</w:t>
      </w:r>
      <w:r w:rsidR="00B22C74">
        <w:rPr>
          <w:szCs w:val="24"/>
        </w:rPr>
        <w:t xml:space="preserve">esearch </w:t>
      </w:r>
      <w:r w:rsidR="004438ED">
        <w:rPr>
          <w:szCs w:val="24"/>
        </w:rPr>
        <w:t>C</w:t>
      </w:r>
      <w:r w:rsidR="00CD0212">
        <w:rPr>
          <w:szCs w:val="24"/>
        </w:rPr>
        <w:t>hair for Education for Sustainable D</w:t>
      </w:r>
      <w:r w:rsidR="000C75D4" w:rsidRPr="00425317">
        <w:rPr>
          <w:szCs w:val="24"/>
        </w:rPr>
        <w:t>evelopment</w:t>
      </w:r>
      <w:r w:rsidR="00425317">
        <w:rPr>
          <w:szCs w:val="24"/>
        </w:rPr>
        <w:t xml:space="preserve"> (ESD)</w:t>
      </w:r>
      <w:r w:rsidR="004F2C35">
        <w:rPr>
          <w:szCs w:val="24"/>
        </w:rPr>
        <w:t xml:space="preserve">. It has been five years since the launch </w:t>
      </w:r>
      <w:r w:rsidR="00B22C74">
        <w:rPr>
          <w:szCs w:val="24"/>
        </w:rPr>
        <w:t>of UNESCO’s</w:t>
      </w:r>
      <w:r w:rsidR="004F2C35" w:rsidRPr="004F2C35">
        <w:rPr>
          <w:i/>
          <w:szCs w:val="24"/>
        </w:rPr>
        <w:t xml:space="preserve"> Decade of Education for Sustainable Development 2005 -2014</w:t>
      </w:r>
      <w:r w:rsidR="004F2C35">
        <w:rPr>
          <w:szCs w:val="24"/>
        </w:rPr>
        <w:t xml:space="preserve">. </w:t>
      </w:r>
      <w:r w:rsidR="000C75D4" w:rsidRPr="00425317">
        <w:rPr>
          <w:szCs w:val="24"/>
        </w:rPr>
        <w:t>There has been very little research into the role of the literacy classroom in</w:t>
      </w:r>
      <w:r w:rsidR="00425317">
        <w:rPr>
          <w:szCs w:val="24"/>
        </w:rPr>
        <w:t xml:space="preserve"> promoting and/or negating teaching for the “values of sustainability.” Literature </w:t>
      </w:r>
      <w:r w:rsidR="00A51088">
        <w:rPr>
          <w:szCs w:val="24"/>
        </w:rPr>
        <w:t xml:space="preserve">is central </w:t>
      </w:r>
      <w:r w:rsidR="00CD0212">
        <w:rPr>
          <w:szCs w:val="24"/>
        </w:rPr>
        <w:t xml:space="preserve">to </w:t>
      </w:r>
      <w:r w:rsidR="00425317">
        <w:rPr>
          <w:szCs w:val="24"/>
        </w:rPr>
        <w:t xml:space="preserve">the education of the young. </w:t>
      </w:r>
      <w:r w:rsidR="000C75D4" w:rsidRPr="00425317">
        <w:rPr>
          <w:szCs w:val="24"/>
        </w:rPr>
        <w:t>Literature invites us into conversations about purpose, values, and selves in ways that enable us to collaborate with others in shaping our understanding of ourselves and the world</w:t>
      </w:r>
      <w:r w:rsidR="0059611E">
        <w:rPr>
          <w:szCs w:val="24"/>
        </w:rPr>
        <w:t>.</w:t>
      </w:r>
      <w:r w:rsidR="00425317">
        <w:rPr>
          <w:szCs w:val="24"/>
        </w:rPr>
        <w:t>  This research will allow for a better understanding of how the</w:t>
      </w:r>
      <w:r w:rsidR="00421475">
        <w:rPr>
          <w:szCs w:val="24"/>
        </w:rPr>
        <w:t xml:space="preserve"> choice of literature</w:t>
      </w:r>
      <w:r w:rsidR="004F2C35">
        <w:rPr>
          <w:szCs w:val="24"/>
        </w:rPr>
        <w:t xml:space="preserve"> </w:t>
      </w:r>
      <w:r w:rsidR="00421475">
        <w:rPr>
          <w:szCs w:val="24"/>
        </w:rPr>
        <w:t>and how it is currently</w:t>
      </w:r>
      <w:r w:rsidR="00425317">
        <w:rPr>
          <w:szCs w:val="24"/>
        </w:rPr>
        <w:t xml:space="preserve"> taught in</w:t>
      </w:r>
      <w:r w:rsidR="00396803">
        <w:rPr>
          <w:szCs w:val="24"/>
        </w:rPr>
        <w:t xml:space="preserve"> middle and secondary</w:t>
      </w:r>
      <w:r w:rsidR="00425317">
        <w:rPr>
          <w:szCs w:val="24"/>
        </w:rPr>
        <w:t xml:space="preserve"> classrooms</w:t>
      </w:r>
      <w:r w:rsidR="00B22C74">
        <w:rPr>
          <w:szCs w:val="24"/>
        </w:rPr>
        <w:t>, both urban and rural,</w:t>
      </w:r>
      <w:r w:rsidR="00425317">
        <w:rPr>
          <w:szCs w:val="24"/>
        </w:rPr>
        <w:t xml:space="preserve"> </w:t>
      </w:r>
      <w:r w:rsidR="00421475">
        <w:rPr>
          <w:szCs w:val="24"/>
        </w:rPr>
        <w:t>supports the re-orientation of education for the values of sustainability</w:t>
      </w:r>
      <w:r w:rsidR="00CE7023">
        <w:rPr>
          <w:szCs w:val="24"/>
        </w:rPr>
        <w:t>,</w:t>
      </w:r>
      <w:r w:rsidR="00421475">
        <w:rPr>
          <w:szCs w:val="24"/>
        </w:rPr>
        <w:t xml:space="preserve"> or re-affirms taken for granted assumptions and cultural beliefs about human</w:t>
      </w:r>
      <w:r w:rsidR="00396803">
        <w:rPr>
          <w:szCs w:val="24"/>
        </w:rPr>
        <w:t>-</w:t>
      </w:r>
      <w:r w:rsidR="00421475">
        <w:rPr>
          <w:szCs w:val="24"/>
        </w:rPr>
        <w:t xml:space="preserve">environment relations. </w:t>
      </w:r>
    </w:p>
    <w:p w:rsidR="00396803" w:rsidRDefault="00396803" w:rsidP="003968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szCs w:val="24"/>
        </w:rPr>
      </w:pPr>
      <w:r>
        <w:rPr>
          <w:szCs w:val="24"/>
        </w:rPr>
        <w:t xml:space="preserve">I will be submitting research results and scholarly articles to both Canadian and international refereed academic journals. Due to the multidisciplinary nature of the research, it allows the </w:t>
      </w:r>
      <w:r>
        <w:rPr>
          <w:szCs w:val="24"/>
        </w:rPr>
        <w:lastRenderedPageBreak/>
        <w:t xml:space="preserve">findings to be of interest and potentially published in a number of educational research journals including; </w:t>
      </w:r>
      <w:r w:rsidRPr="00403900">
        <w:rPr>
          <w:i/>
          <w:szCs w:val="24"/>
        </w:rPr>
        <w:t>Journal of Education for Sustainable Development</w:t>
      </w:r>
      <w:r>
        <w:rPr>
          <w:szCs w:val="24"/>
        </w:rPr>
        <w:t xml:space="preserve">, </w:t>
      </w:r>
      <w:r w:rsidRPr="00403900">
        <w:rPr>
          <w:i/>
          <w:szCs w:val="24"/>
        </w:rPr>
        <w:t>Educational Studies</w:t>
      </w:r>
      <w:r>
        <w:rPr>
          <w:szCs w:val="24"/>
        </w:rPr>
        <w:t xml:space="preserve">, </w:t>
      </w:r>
      <w:r w:rsidRPr="00403900">
        <w:rPr>
          <w:i/>
          <w:szCs w:val="24"/>
        </w:rPr>
        <w:t>Interchange, English Education</w:t>
      </w:r>
      <w:r>
        <w:rPr>
          <w:szCs w:val="24"/>
        </w:rPr>
        <w:t xml:space="preserve">, </w:t>
      </w:r>
      <w:r w:rsidRPr="00403900">
        <w:rPr>
          <w:i/>
          <w:szCs w:val="24"/>
        </w:rPr>
        <w:t>Language and Literacy</w:t>
      </w:r>
      <w:r>
        <w:rPr>
          <w:szCs w:val="24"/>
        </w:rPr>
        <w:t xml:space="preserve">, </w:t>
      </w:r>
      <w:r w:rsidRPr="00403900">
        <w:rPr>
          <w:i/>
          <w:szCs w:val="24"/>
        </w:rPr>
        <w:t>Canadian Journal of Education</w:t>
      </w:r>
      <w:r>
        <w:rPr>
          <w:szCs w:val="24"/>
        </w:rPr>
        <w:t xml:space="preserve">, </w:t>
      </w:r>
      <w:r w:rsidRPr="00403900">
        <w:rPr>
          <w:i/>
          <w:szCs w:val="24"/>
        </w:rPr>
        <w:t>Canadian Journal of Environmental Education</w:t>
      </w:r>
      <w:r>
        <w:rPr>
          <w:i/>
          <w:szCs w:val="24"/>
        </w:rPr>
        <w:t>, Journal of Curriculum Studies, Educational Researcher</w:t>
      </w:r>
      <w:r>
        <w:rPr>
          <w:szCs w:val="24"/>
        </w:rPr>
        <w:t>.</w:t>
      </w:r>
    </w:p>
    <w:p w:rsidR="00396803" w:rsidRDefault="00396803" w:rsidP="003968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szCs w:val="24"/>
        </w:rPr>
      </w:pPr>
      <w:r>
        <w:rPr>
          <w:szCs w:val="24"/>
        </w:rPr>
        <w:t xml:space="preserve">It is my intent to attend conferences and present papers based on my research findings. The Canadian Society for Study of Education (CSSE) conferences will be held at the University of New Brunswick and St. Thomas University in 2011, </w:t>
      </w:r>
      <w:r w:rsidR="004F2C35">
        <w:rPr>
          <w:szCs w:val="24"/>
        </w:rPr>
        <w:t xml:space="preserve">and </w:t>
      </w:r>
      <w:r>
        <w:rPr>
          <w:szCs w:val="24"/>
        </w:rPr>
        <w:t xml:space="preserve">the University of Victoria in 2013 </w:t>
      </w:r>
    </w:p>
    <w:p w:rsidR="00396803" w:rsidRDefault="00A51088" w:rsidP="00396803">
      <w:pPr>
        <w:rPr>
          <w:b/>
          <w:szCs w:val="24"/>
        </w:rPr>
      </w:pPr>
      <w:r>
        <w:rPr>
          <w:b/>
          <w:szCs w:val="24"/>
        </w:rPr>
        <w:t>CURRENT STAGE OF PROPOSED PROJECT:</w:t>
      </w:r>
    </w:p>
    <w:p w:rsidR="006F315E" w:rsidRPr="004F2C35" w:rsidRDefault="003E4D62" w:rsidP="00396803">
      <w:pPr>
        <w:rPr>
          <w:szCs w:val="24"/>
        </w:rPr>
      </w:pPr>
      <w:r>
        <w:rPr>
          <w:szCs w:val="24"/>
        </w:rPr>
        <w:t xml:space="preserve">This research project is in the proposal stage.  It is expected to begin in </w:t>
      </w:r>
      <w:r w:rsidR="0033343B">
        <w:rPr>
          <w:szCs w:val="24"/>
        </w:rPr>
        <w:t>Spring/</w:t>
      </w:r>
      <w:r>
        <w:rPr>
          <w:szCs w:val="24"/>
        </w:rPr>
        <w:t>Summer 2010.</w:t>
      </w:r>
    </w:p>
    <w:p w:rsidR="00A51088" w:rsidRDefault="00A51088" w:rsidP="00396803">
      <w:pPr>
        <w:rPr>
          <w:b/>
          <w:szCs w:val="24"/>
        </w:rPr>
      </w:pPr>
      <w:r>
        <w:rPr>
          <w:b/>
          <w:szCs w:val="24"/>
        </w:rPr>
        <w:t>CURRENT STAGE OF THE ETHICS BOARD PROCESS:</w:t>
      </w:r>
    </w:p>
    <w:p w:rsidR="00A51088" w:rsidRPr="006F315E" w:rsidRDefault="006F315E" w:rsidP="00396803">
      <w:pPr>
        <w:rPr>
          <w:szCs w:val="24"/>
        </w:rPr>
      </w:pPr>
      <w:r w:rsidRPr="006F315E">
        <w:rPr>
          <w:szCs w:val="24"/>
        </w:rPr>
        <w:t>An Ethics review</w:t>
      </w:r>
      <w:r w:rsidR="004F2C35">
        <w:rPr>
          <w:szCs w:val="24"/>
        </w:rPr>
        <w:t xml:space="preserve"> is being prepared for submission to the Research Ethics Board of Cape Breton University. </w:t>
      </w:r>
      <w:r w:rsidRPr="006F315E">
        <w:rPr>
          <w:szCs w:val="24"/>
        </w:rPr>
        <w:t xml:space="preserve"> </w:t>
      </w:r>
    </w:p>
    <w:p w:rsidR="00A51088" w:rsidRDefault="00A51088" w:rsidP="00396803">
      <w:pPr>
        <w:rPr>
          <w:b/>
          <w:szCs w:val="24"/>
        </w:rPr>
      </w:pPr>
      <w:r>
        <w:rPr>
          <w:b/>
          <w:szCs w:val="24"/>
        </w:rPr>
        <w:t>FUNDING RECORD OF THE PROPOSED PROJECT:</w:t>
      </w:r>
    </w:p>
    <w:p w:rsidR="003E4D62" w:rsidRDefault="003E4D62" w:rsidP="00396803">
      <w:pPr>
        <w:rPr>
          <w:b/>
          <w:szCs w:val="24"/>
        </w:rPr>
      </w:pPr>
      <w:r w:rsidRPr="003E4D62">
        <w:rPr>
          <w:szCs w:val="24"/>
        </w:rPr>
        <w:t>This project has not received funding from any other sources</w:t>
      </w:r>
      <w:r>
        <w:rPr>
          <w:b/>
          <w:szCs w:val="24"/>
        </w:rPr>
        <w:t xml:space="preserve">. </w:t>
      </w:r>
    </w:p>
    <w:p w:rsidR="00A51088" w:rsidRDefault="00A51088" w:rsidP="00396803">
      <w:pPr>
        <w:rPr>
          <w:b/>
          <w:szCs w:val="24"/>
        </w:rPr>
      </w:pPr>
    </w:p>
    <w:p w:rsidR="00A51088" w:rsidRDefault="00A51088" w:rsidP="00396803">
      <w:pPr>
        <w:rPr>
          <w:b/>
          <w:szCs w:val="24"/>
        </w:rPr>
      </w:pPr>
      <w:r>
        <w:rPr>
          <w:b/>
          <w:szCs w:val="24"/>
        </w:rPr>
        <w:t xml:space="preserve">RESEARCH AND SCHOLRLY OUTPUT OF APPLICANT: </w:t>
      </w:r>
    </w:p>
    <w:p w:rsidR="00BA76CD" w:rsidRDefault="00BA76CD" w:rsidP="00BA76CD">
      <w:pPr>
        <w:pStyle w:val="NoSpacing"/>
        <w:rPr>
          <w:b/>
          <w:sz w:val="24"/>
          <w:szCs w:val="24"/>
        </w:rPr>
      </w:pPr>
      <w:r w:rsidRPr="00D15776">
        <w:rPr>
          <w:b/>
          <w:sz w:val="24"/>
          <w:szCs w:val="24"/>
        </w:rPr>
        <w:t xml:space="preserve">Refereed </w:t>
      </w:r>
      <w:r w:rsidR="00641E99" w:rsidRPr="00D15776">
        <w:rPr>
          <w:b/>
          <w:sz w:val="24"/>
          <w:szCs w:val="24"/>
        </w:rPr>
        <w:t>Contributions</w:t>
      </w:r>
      <w:r w:rsidR="00641E99">
        <w:rPr>
          <w:b/>
          <w:sz w:val="24"/>
          <w:szCs w:val="24"/>
        </w:rPr>
        <w:t xml:space="preserve"> (</w:t>
      </w:r>
      <w:r w:rsidR="003E4D62">
        <w:rPr>
          <w:b/>
          <w:sz w:val="24"/>
          <w:szCs w:val="24"/>
        </w:rPr>
        <w:t>R)</w:t>
      </w:r>
    </w:p>
    <w:p w:rsidR="003E4D62" w:rsidRDefault="003E4D62" w:rsidP="00BA76CD">
      <w:pPr>
        <w:pStyle w:val="NoSpacing"/>
        <w:rPr>
          <w:b/>
          <w:sz w:val="24"/>
          <w:szCs w:val="24"/>
        </w:rPr>
      </w:pPr>
    </w:p>
    <w:p w:rsidR="003E4D62" w:rsidRPr="006E6DE5" w:rsidRDefault="003E4D62" w:rsidP="008722AF">
      <w:pPr>
        <w:pStyle w:val="NoSpacing"/>
        <w:rPr>
          <w:sz w:val="24"/>
          <w:szCs w:val="24"/>
        </w:rPr>
      </w:pPr>
      <w:proofErr w:type="gramStart"/>
      <w:r>
        <w:rPr>
          <w:b/>
        </w:rPr>
        <w:t xml:space="preserve">R </w:t>
      </w:r>
      <w:r>
        <w:rPr>
          <w:b/>
        </w:rPr>
        <w:tab/>
      </w:r>
      <w:r w:rsidRPr="006E6DE5">
        <w:rPr>
          <w:sz w:val="24"/>
          <w:szCs w:val="24"/>
        </w:rPr>
        <w:t>Howard, P. (2008).</w:t>
      </w:r>
      <w:proofErr w:type="gramEnd"/>
      <w:r w:rsidRPr="006E6DE5">
        <w:rPr>
          <w:sz w:val="24"/>
          <w:szCs w:val="24"/>
        </w:rPr>
        <w:t xml:space="preserve"> Ecology, Phenomenology and Culture: Developing a language for </w:t>
      </w:r>
    </w:p>
    <w:p w:rsidR="003E4D62" w:rsidRDefault="003E4D62" w:rsidP="008722AF">
      <w:pPr>
        <w:pStyle w:val="NoSpacing"/>
        <w:rPr>
          <w:sz w:val="24"/>
          <w:szCs w:val="24"/>
        </w:rPr>
      </w:pPr>
      <w:proofErr w:type="gramStart"/>
      <w:r w:rsidRPr="006E6DE5">
        <w:rPr>
          <w:sz w:val="24"/>
          <w:szCs w:val="24"/>
        </w:rPr>
        <w:t>sustainability</w:t>
      </w:r>
      <w:proofErr w:type="gramEnd"/>
      <w:r w:rsidRPr="006E6DE5">
        <w:rPr>
          <w:sz w:val="24"/>
          <w:szCs w:val="24"/>
        </w:rPr>
        <w:t xml:space="preserve">. </w:t>
      </w:r>
      <w:proofErr w:type="gramStart"/>
      <w:r w:rsidRPr="006E6DE5">
        <w:rPr>
          <w:i/>
          <w:iCs/>
          <w:sz w:val="24"/>
          <w:szCs w:val="24"/>
        </w:rPr>
        <w:t>Diaspora, Indigenous, and Minority Education.</w:t>
      </w:r>
      <w:proofErr w:type="gramEnd"/>
      <w:r w:rsidRPr="006E6DE5">
        <w:rPr>
          <w:i/>
          <w:iCs/>
          <w:sz w:val="24"/>
          <w:szCs w:val="24"/>
        </w:rPr>
        <w:t xml:space="preserve"> </w:t>
      </w:r>
      <w:proofErr w:type="gramStart"/>
      <w:r w:rsidRPr="006E6DE5">
        <w:rPr>
          <w:i/>
          <w:iCs/>
          <w:sz w:val="24"/>
          <w:szCs w:val="24"/>
        </w:rPr>
        <w:t xml:space="preserve">2, </w:t>
      </w:r>
      <w:r w:rsidRPr="006E6DE5">
        <w:rPr>
          <w:iCs/>
          <w:sz w:val="24"/>
          <w:szCs w:val="24"/>
        </w:rPr>
        <w:t>(4).</w:t>
      </w:r>
      <w:proofErr w:type="gramEnd"/>
      <w:r w:rsidRPr="006E6DE5">
        <w:rPr>
          <w:sz w:val="24"/>
          <w:szCs w:val="24"/>
        </w:rPr>
        <w:t xml:space="preserve"> </w:t>
      </w:r>
      <w:proofErr w:type="gramStart"/>
      <w:r w:rsidRPr="006E6DE5">
        <w:rPr>
          <w:sz w:val="24"/>
          <w:szCs w:val="24"/>
        </w:rPr>
        <w:t>302 -310.</w:t>
      </w:r>
      <w:proofErr w:type="gramEnd"/>
    </w:p>
    <w:p w:rsidR="006E6DE5" w:rsidRPr="006E6DE5" w:rsidRDefault="006E6DE5" w:rsidP="008722AF">
      <w:pPr>
        <w:pStyle w:val="NoSpacing"/>
        <w:rPr>
          <w:sz w:val="24"/>
          <w:szCs w:val="24"/>
        </w:rPr>
      </w:pPr>
    </w:p>
    <w:p w:rsidR="00BA76CD" w:rsidRPr="006E6DE5" w:rsidRDefault="00BA76CD" w:rsidP="008722AF">
      <w:pPr>
        <w:pStyle w:val="NoSpacing"/>
        <w:rPr>
          <w:sz w:val="24"/>
          <w:szCs w:val="24"/>
        </w:rPr>
      </w:pPr>
      <w:proofErr w:type="gramStart"/>
      <w:r w:rsidRPr="006E6DE5">
        <w:rPr>
          <w:b/>
          <w:sz w:val="24"/>
          <w:szCs w:val="24"/>
        </w:rPr>
        <w:t xml:space="preserve">R </w:t>
      </w:r>
      <w:r w:rsidRPr="006E6DE5">
        <w:rPr>
          <w:sz w:val="24"/>
          <w:szCs w:val="24"/>
        </w:rPr>
        <w:tab/>
        <w:t>Howard, P. (2007).</w:t>
      </w:r>
      <w:proofErr w:type="gramEnd"/>
      <w:r w:rsidRPr="006E6DE5">
        <w:rPr>
          <w:sz w:val="24"/>
          <w:szCs w:val="24"/>
        </w:rPr>
        <w:t xml:space="preserve">  The pedagogy of place: Re-interpreting ecological education through </w:t>
      </w:r>
    </w:p>
    <w:p w:rsidR="00BA76CD" w:rsidRDefault="00BA76CD" w:rsidP="008722AF">
      <w:pPr>
        <w:pStyle w:val="NoSpacing"/>
        <w:rPr>
          <w:sz w:val="24"/>
          <w:szCs w:val="24"/>
        </w:rPr>
      </w:pPr>
      <w:proofErr w:type="gramStart"/>
      <w:r w:rsidRPr="006E6DE5">
        <w:rPr>
          <w:sz w:val="24"/>
          <w:szCs w:val="24"/>
        </w:rPr>
        <w:t>the</w:t>
      </w:r>
      <w:proofErr w:type="gramEnd"/>
      <w:r w:rsidRPr="006E6DE5">
        <w:rPr>
          <w:sz w:val="24"/>
          <w:szCs w:val="24"/>
        </w:rPr>
        <w:t xml:space="preserve"> language arts. </w:t>
      </w:r>
      <w:proofErr w:type="gramStart"/>
      <w:r w:rsidRPr="006E6DE5">
        <w:rPr>
          <w:i/>
          <w:iCs/>
          <w:sz w:val="24"/>
          <w:szCs w:val="24"/>
        </w:rPr>
        <w:t>Diaspora, Indigenous, and Minority Education</w:t>
      </w:r>
      <w:r w:rsidRPr="006E6DE5">
        <w:rPr>
          <w:sz w:val="24"/>
          <w:szCs w:val="24"/>
        </w:rPr>
        <w:t>.2 (1).</w:t>
      </w:r>
      <w:proofErr w:type="gramEnd"/>
      <w:r w:rsidRPr="006E6DE5">
        <w:rPr>
          <w:sz w:val="24"/>
          <w:szCs w:val="24"/>
        </w:rPr>
        <w:t xml:space="preserve"> </w:t>
      </w:r>
      <w:proofErr w:type="gramStart"/>
      <w:r w:rsidRPr="006E6DE5">
        <w:rPr>
          <w:sz w:val="24"/>
          <w:szCs w:val="24"/>
        </w:rPr>
        <w:t>109-126.</w:t>
      </w:r>
      <w:proofErr w:type="gramEnd"/>
    </w:p>
    <w:p w:rsidR="006E6DE5" w:rsidRPr="006E6DE5" w:rsidRDefault="006E6DE5" w:rsidP="008722AF">
      <w:pPr>
        <w:pStyle w:val="NoSpacing"/>
        <w:rPr>
          <w:sz w:val="24"/>
          <w:szCs w:val="24"/>
        </w:rPr>
      </w:pPr>
    </w:p>
    <w:p w:rsidR="00BA76CD" w:rsidRPr="006E6DE5" w:rsidRDefault="003E4D62" w:rsidP="008722AF">
      <w:pPr>
        <w:pStyle w:val="NoSpacing"/>
        <w:rPr>
          <w:sz w:val="24"/>
          <w:szCs w:val="24"/>
        </w:rPr>
      </w:pPr>
      <w:proofErr w:type="gramStart"/>
      <w:r w:rsidRPr="006E6DE5">
        <w:rPr>
          <w:b/>
          <w:sz w:val="24"/>
          <w:szCs w:val="24"/>
        </w:rPr>
        <w:t xml:space="preserve">R </w:t>
      </w:r>
      <w:r w:rsidR="00BA76CD" w:rsidRPr="006E6DE5">
        <w:rPr>
          <w:b/>
          <w:sz w:val="24"/>
          <w:szCs w:val="24"/>
        </w:rPr>
        <w:tab/>
      </w:r>
      <w:r w:rsidR="00BA76CD" w:rsidRPr="006E6DE5">
        <w:rPr>
          <w:sz w:val="24"/>
          <w:szCs w:val="24"/>
        </w:rPr>
        <w:t>Howard, P. (2006).</w:t>
      </w:r>
      <w:proofErr w:type="gramEnd"/>
      <w:r w:rsidR="00BA76CD" w:rsidRPr="006E6DE5">
        <w:rPr>
          <w:sz w:val="24"/>
          <w:szCs w:val="24"/>
        </w:rPr>
        <w:t xml:space="preserve"> In search of a living literacy: Language, literature and ecological </w:t>
      </w:r>
    </w:p>
    <w:p w:rsidR="00BA76CD" w:rsidRDefault="00BA76CD" w:rsidP="008722AF">
      <w:pPr>
        <w:pStyle w:val="NoSpacing"/>
        <w:rPr>
          <w:sz w:val="24"/>
          <w:szCs w:val="24"/>
        </w:rPr>
      </w:pPr>
      <w:proofErr w:type="gramStart"/>
      <w:r w:rsidRPr="006E6DE5">
        <w:rPr>
          <w:sz w:val="24"/>
          <w:szCs w:val="24"/>
        </w:rPr>
        <w:t>sensibility</w:t>
      </w:r>
      <w:proofErr w:type="gramEnd"/>
      <w:r w:rsidRPr="006E6DE5">
        <w:rPr>
          <w:sz w:val="24"/>
          <w:szCs w:val="24"/>
        </w:rPr>
        <w:t xml:space="preserve">. </w:t>
      </w:r>
      <w:proofErr w:type="gramStart"/>
      <w:r w:rsidRPr="006E6DE5">
        <w:rPr>
          <w:sz w:val="24"/>
          <w:szCs w:val="24"/>
        </w:rPr>
        <w:t>Unpublished doctoral dissertation.</w:t>
      </w:r>
      <w:proofErr w:type="gramEnd"/>
      <w:r w:rsidRPr="006E6DE5">
        <w:rPr>
          <w:sz w:val="24"/>
          <w:szCs w:val="24"/>
        </w:rPr>
        <w:t xml:space="preserve"> </w:t>
      </w:r>
      <w:proofErr w:type="gramStart"/>
      <w:r w:rsidRPr="006E6DE5">
        <w:rPr>
          <w:sz w:val="24"/>
          <w:szCs w:val="24"/>
        </w:rPr>
        <w:t>University of Alberta.</w:t>
      </w:r>
      <w:proofErr w:type="gramEnd"/>
      <w:r w:rsidRPr="006E6DE5">
        <w:rPr>
          <w:sz w:val="24"/>
          <w:szCs w:val="24"/>
        </w:rPr>
        <w:t xml:space="preserve"> Edmonton, AB. </w:t>
      </w:r>
    </w:p>
    <w:p w:rsidR="006E6DE5" w:rsidRPr="006E6DE5" w:rsidRDefault="006E6DE5" w:rsidP="008722AF">
      <w:pPr>
        <w:pStyle w:val="NoSpacing"/>
        <w:rPr>
          <w:sz w:val="24"/>
          <w:szCs w:val="24"/>
        </w:rPr>
      </w:pPr>
    </w:p>
    <w:p w:rsidR="00BA76CD" w:rsidRPr="006E6DE5" w:rsidRDefault="003E4D62" w:rsidP="008722AF">
      <w:pPr>
        <w:pStyle w:val="NoSpacing"/>
        <w:rPr>
          <w:sz w:val="24"/>
          <w:szCs w:val="24"/>
        </w:rPr>
      </w:pPr>
      <w:proofErr w:type="gramStart"/>
      <w:r w:rsidRPr="006E6DE5">
        <w:rPr>
          <w:b/>
          <w:sz w:val="24"/>
          <w:szCs w:val="24"/>
        </w:rPr>
        <w:t xml:space="preserve">R </w:t>
      </w:r>
      <w:r w:rsidR="00BA76CD" w:rsidRPr="006E6DE5">
        <w:rPr>
          <w:b/>
          <w:sz w:val="24"/>
          <w:szCs w:val="24"/>
        </w:rPr>
        <w:tab/>
      </w:r>
      <w:r w:rsidR="00BA76CD" w:rsidRPr="006E6DE5">
        <w:rPr>
          <w:sz w:val="24"/>
          <w:szCs w:val="24"/>
        </w:rPr>
        <w:t>Howard, P. (2005).</w:t>
      </w:r>
      <w:proofErr w:type="gramEnd"/>
      <w:r w:rsidR="00BA76CD" w:rsidRPr="006E6DE5">
        <w:rPr>
          <w:sz w:val="24"/>
          <w:szCs w:val="24"/>
        </w:rPr>
        <w:t xml:space="preserve"> Nurturing sense of place through the literature of the </w:t>
      </w:r>
    </w:p>
    <w:p w:rsidR="00BA76CD" w:rsidRDefault="00BA76CD" w:rsidP="008722AF">
      <w:pPr>
        <w:pStyle w:val="NoSpacing"/>
        <w:rPr>
          <w:color w:val="0000FF"/>
          <w:sz w:val="24"/>
          <w:szCs w:val="24"/>
          <w:u w:val="single"/>
        </w:rPr>
      </w:pPr>
      <w:r w:rsidRPr="006E6DE5">
        <w:rPr>
          <w:sz w:val="24"/>
          <w:szCs w:val="24"/>
        </w:rPr>
        <w:t>bioregion</w:t>
      </w:r>
      <w:proofErr w:type="gramStart"/>
      <w:r w:rsidRPr="006E6DE5">
        <w:rPr>
          <w:sz w:val="24"/>
          <w:szCs w:val="24"/>
        </w:rPr>
        <w:t>.(</w:t>
      </w:r>
      <w:proofErr w:type="gramEnd"/>
      <w:r w:rsidRPr="006E6DE5">
        <w:rPr>
          <w:sz w:val="24"/>
          <w:szCs w:val="24"/>
        </w:rPr>
        <w:t xml:space="preserve">Electronic version). </w:t>
      </w:r>
      <w:r w:rsidRPr="006E6DE5">
        <w:rPr>
          <w:i/>
          <w:iCs/>
          <w:sz w:val="24"/>
          <w:szCs w:val="24"/>
        </w:rPr>
        <w:t xml:space="preserve">Reconstruction: Studies in Contemporary Culture. </w:t>
      </w:r>
      <w:hyperlink r:id="rId8" w:history="1">
        <w:r w:rsidR="006E6DE5" w:rsidRPr="00B85B5C">
          <w:rPr>
            <w:rStyle w:val="Hyperlink"/>
            <w:sz w:val="24"/>
            <w:szCs w:val="24"/>
          </w:rPr>
          <w:t>http://reconstruction.eserver.org/053/howard.shtml</w:t>
        </w:r>
      </w:hyperlink>
    </w:p>
    <w:p w:rsidR="006E6DE5" w:rsidRPr="006E6DE5" w:rsidRDefault="006E6DE5" w:rsidP="008722AF">
      <w:pPr>
        <w:pStyle w:val="NoSpacing"/>
        <w:rPr>
          <w:sz w:val="24"/>
          <w:szCs w:val="24"/>
        </w:rPr>
      </w:pPr>
    </w:p>
    <w:p w:rsidR="00BA76CD" w:rsidRPr="006E6DE5" w:rsidRDefault="00BA76CD" w:rsidP="008722AF">
      <w:pPr>
        <w:pStyle w:val="NoSpacing"/>
        <w:rPr>
          <w:sz w:val="24"/>
          <w:szCs w:val="24"/>
        </w:rPr>
      </w:pPr>
      <w:proofErr w:type="gramStart"/>
      <w:r w:rsidRPr="006E6DE5">
        <w:rPr>
          <w:b/>
          <w:sz w:val="24"/>
          <w:szCs w:val="24"/>
        </w:rPr>
        <w:t xml:space="preserve">R </w:t>
      </w:r>
      <w:r w:rsidRPr="006E6DE5">
        <w:rPr>
          <w:b/>
          <w:sz w:val="24"/>
          <w:szCs w:val="24"/>
        </w:rPr>
        <w:tab/>
      </w:r>
      <w:r w:rsidRPr="006E6DE5">
        <w:rPr>
          <w:sz w:val="24"/>
          <w:szCs w:val="24"/>
        </w:rPr>
        <w:t>Howard, P. (2004).</w:t>
      </w:r>
      <w:proofErr w:type="gramEnd"/>
      <w:r w:rsidRPr="006E6DE5">
        <w:rPr>
          <w:sz w:val="24"/>
          <w:szCs w:val="24"/>
        </w:rPr>
        <w:t xml:space="preserve"> ‘[D]</w:t>
      </w:r>
      <w:proofErr w:type="spellStart"/>
      <w:r w:rsidRPr="006E6DE5">
        <w:rPr>
          <w:sz w:val="24"/>
          <w:szCs w:val="24"/>
        </w:rPr>
        <w:t>estined</w:t>
      </w:r>
      <w:proofErr w:type="spellEnd"/>
      <w:r w:rsidRPr="006E6DE5">
        <w:rPr>
          <w:sz w:val="24"/>
          <w:szCs w:val="24"/>
        </w:rPr>
        <w:t xml:space="preserve"> always to be on the edge of things;’ </w:t>
      </w:r>
      <w:proofErr w:type="spellStart"/>
      <w:r w:rsidRPr="006E6DE5">
        <w:rPr>
          <w:sz w:val="24"/>
          <w:szCs w:val="24"/>
        </w:rPr>
        <w:t>Prolegemenon</w:t>
      </w:r>
      <w:proofErr w:type="spellEnd"/>
      <w:r w:rsidRPr="006E6DE5">
        <w:rPr>
          <w:sz w:val="24"/>
          <w:szCs w:val="24"/>
        </w:rPr>
        <w:t xml:space="preserve"> to a </w:t>
      </w:r>
    </w:p>
    <w:p w:rsidR="00BA76CD" w:rsidRDefault="00BA76CD" w:rsidP="008722AF">
      <w:pPr>
        <w:pStyle w:val="NoSpacing"/>
        <w:rPr>
          <w:sz w:val="24"/>
          <w:szCs w:val="24"/>
        </w:rPr>
      </w:pPr>
      <w:proofErr w:type="gramStart"/>
      <w:r w:rsidRPr="006E6DE5">
        <w:rPr>
          <w:sz w:val="24"/>
          <w:szCs w:val="24"/>
        </w:rPr>
        <w:t>dialogic</w:t>
      </w:r>
      <w:proofErr w:type="gramEnd"/>
      <w:r w:rsidRPr="006E6DE5">
        <w:rPr>
          <w:sz w:val="24"/>
          <w:szCs w:val="24"/>
        </w:rPr>
        <w:t xml:space="preserve"> of transdisciplinarity in curriculum theory. </w:t>
      </w:r>
      <w:r w:rsidRPr="006E6DE5">
        <w:rPr>
          <w:i/>
          <w:iCs/>
          <w:sz w:val="24"/>
          <w:szCs w:val="24"/>
        </w:rPr>
        <w:t xml:space="preserve">JCT: Journal of Curriculum Theorizing. </w:t>
      </w:r>
      <w:proofErr w:type="gramStart"/>
      <w:r w:rsidRPr="006E6DE5">
        <w:rPr>
          <w:sz w:val="24"/>
          <w:szCs w:val="24"/>
        </w:rPr>
        <w:t>20(4).</w:t>
      </w:r>
      <w:proofErr w:type="gramEnd"/>
      <w:r w:rsidRPr="006E6DE5">
        <w:rPr>
          <w:sz w:val="24"/>
          <w:szCs w:val="24"/>
        </w:rPr>
        <w:t xml:space="preserve"> </w:t>
      </w:r>
      <w:proofErr w:type="gramStart"/>
      <w:r w:rsidRPr="006E6DE5">
        <w:rPr>
          <w:sz w:val="24"/>
          <w:szCs w:val="24"/>
        </w:rPr>
        <w:t>45-62.</w:t>
      </w:r>
      <w:proofErr w:type="gramEnd"/>
    </w:p>
    <w:p w:rsidR="006E6DE5" w:rsidRPr="006E6DE5" w:rsidRDefault="006E6DE5" w:rsidP="008722AF">
      <w:pPr>
        <w:pStyle w:val="NoSpacing"/>
        <w:rPr>
          <w:sz w:val="24"/>
          <w:szCs w:val="24"/>
        </w:rPr>
      </w:pPr>
    </w:p>
    <w:p w:rsidR="00BA76CD" w:rsidRPr="006E6DE5" w:rsidRDefault="00BA76CD" w:rsidP="008722AF">
      <w:pPr>
        <w:pStyle w:val="NoSpacing"/>
        <w:rPr>
          <w:sz w:val="24"/>
          <w:szCs w:val="24"/>
        </w:rPr>
      </w:pPr>
      <w:proofErr w:type="gramStart"/>
      <w:r w:rsidRPr="006E6DE5">
        <w:rPr>
          <w:b/>
          <w:sz w:val="24"/>
          <w:szCs w:val="24"/>
        </w:rPr>
        <w:t>R</w:t>
      </w:r>
      <w:r w:rsidRPr="006E6DE5">
        <w:rPr>
          <w:b/>
          <w:sz w:val="24"/>
          <w:szCs w:val="24"/>
        </w:rPr>
        <w:tab/>
      </w:r>
      <w:r w:rsidRPr="006E6DE5">
        <w:rPr>
          <w:sz w:val="24"/>
          <w:szCs w:val="24"/>
        </w:rPr>
        <w:t>Howard, P. (2003)</w:t>
      </w:r>
      <w:r w:rsidRPr="006E6DE5">
        <w:rPr>
          <w:i/>
          <w:iCs/>
          <w:sz w:val="24"/>
          <w:szCs w:val="24"/>
        </w:rPr>
        <w:t>.</w:t>
      </w:r>
      <w:proofErr w:type="gramEnd"/>
      <w:r w:rsidRPr="006E6DE5">
        <w:rPr>
          <w:i/>
          <w:iCs/>
          <w:sz w:val="24"/>
          <w:szCs w:val="24"/>
        </w:rPr>
        <w:t xml:space="preserve"> </w:t>
      </w:r>
      <w:r w:rsidRPr="006E6DE5">
        <w:rPr>
          <w:sz w:val="24"/>
          <w:szCs w:val="24"/>
        </w:rPr>
        <w:t xml:space="preserve">“Walking the talk in assessment”: Deconstructing standardized tests </w:t>
      </w:r>
    </w:p>
    <w:p w:rsidR="00BA76CD" w:rsidRDefault="00BA76CD" w:rsidP="008722AF">
      <w:pPr>
        <w:pStyle w:val="NoSpacing"/>
        <w:rPr>
          <w:sz w:val="24"/>
          <w:szCs w:val="24"/>
        </w:rPr>
      </w:pPr>
      <w:proofErr w:type="gramStart"/>
      <w:r w:rsidRPr="006E6DE5">
        <w:rPr>
          <w:sz w:val="24"/>
          <w:szCs w:val="24"/>
        </w:rPr>
        <w:t>in</w:t>
      </w:r>
      <w:proofErr w:type="gramEnd"/>
      <w:r w:rsidRPr="006E6DE5">
        <w:rPr>
          <w:sz w:val="24"/>
          <w:szCs w:val="24"/>
        </w:rPr>
        <w:t xml:space="preserve"> the English language arts. </w:t>
      </w:r>
      <w:proofErr w:type="gramStart"/>
      <w:r w:rsidRPr="006E6DE5">
        <w:rPr>
          <w:i/>
          <w:iCs/>
          <w:sz w:val="24"/>
          <w:szCs w:val="24"/>
        </w:rPr>
        <w:t>English Quarterly.</w:t>
      </w:r>
      <w:proofErr w:type="gramEnd"/>
      <w:r w:rsidRPr="006E6DE5">
        <w:rPr>
          <w:i/>
          <w:iCs/>
          <w:sz w:val="24"/>
          <w:szCs w:val="24"/>
        </w:rPr>
        <w:t xml:space="preserve"> </w:t>
      </w:r>
      <w:proofErr w:type="gramStart"/>
      <w:r w:rsidRPr="006E6DE5">
        <w:rPr>
          <w:sz w:val="24"/>
          <w:szCs w:val="24"/>
        </w:rPr>
        <w:t>35 (3, 4).</w:t>
      </w:r>
      <w:proofErr w:type="gramEnd"/>
      <w:r w:rsidRPr="006E6DE5">
        <w:rPr>
          <w:sz w:val="24"/>
          <w:szCs w:val="24"/>
        </w:rPr>
        <w:t xml:space="preserve"> </w:t>
      </w:r>
      <w:proofErr w:type="gramStart"/>
      <w:r w:rsidRPr="006E6DE5">
        <w:rPr>
          <w:sz w:val="24"/>
          <w:szCs w:val="24"/>
        </w:rPr>
        <w:t>24-28.</w:t>
      </w:r>
      <w:proofErr w:type="gramEnd"/>
    </w:p>
    <w:p w:rsidR="006E6DE5" w:rsidRPr="006E6DE5" w:rsidRDefault="006E6DE5" w:rsidP="008722AF">
      <w:pPr>
        <w:pStyle w:val="NoSpacing"/>
        <w:rPr>
          <w:sz w:val="24"/>
          <w:szCs w:val="24"/>
        </w:rPr>
      </w:pPr>
    </w:p>
    <w:p w:rsidR="00BA76CD" w:rsidRPr="006E6DE5" w:rsidRDefault="00BA76CD" w:rsidP="008722AF">
      <w:pPr>
        <w:pStyle w:val="NoSpacing"/>
        <w:rPr>
          <w:sz w:val="24"/>
          <w:szCs w:val="24"/>
        </w:rPr>
      </w:pPr>
      <w:proofErr w:type="gramStart"/>
      <w:r w:rsidRPr="006E6DE5">
        <w:rPr>
          <w:b/>
          <w:sz w:val="24"/>
          <w:szCs w:val="24"/>
        </w:rPr>
        <w:t>R</w:t>
      </w:r>
      <w:r w:rsidRPr="006E6DE5">
        <w:rPr>
          <w:b/>
          <w:sz w:val="24"/>
          <w:szCs w:val="24"/>
        </w:rPr>
        <w:tab/>
      </w:r>
      <w:r w:rsidRPr="006E6DE5">
        <w:rPr>
          <w:sz w:val="24"/>
          <w:szCs w:val="24"/>
        </w:rPr>
        <w:t>Howard, P. (2003).</w:t>
      </w:r>
      <w:proofErr w:type="gramEnd"/>
      <w:r w:rsidRPr="006E6DE5">
        <w:rPr>
          <w:sz w:val="24"/>
          <w:szCs w:val="24"/>
        </w:rPr>
        <w:t xml:space="preserve"> Looking back together: Phenomenology and the nurturing of the </w:t>
      </w:r>
    </w:p>
    <w:p w:rsidR="00BA76CD" w:rsidRDefault="00BA76CD" w:rsidP="008722AF">
      <w:pPr>
        <w:pStyle w:val="NoSpacing"/>
        <w:rPr>
          <w:color w:val="0000FF"/>
          <w:sz w:val="24"/>
          <w:szCs w:val="24"/>
          <w:u w:val="single"/>
        </w:rPr>
      </w:pPr>
      <w:proofErr w:type="gramStart"/>
      <w:r w:rsidRPr="006E6DE5">
        <w:rPr>
          <w:sz w:val="24"/>
          <w:szCs w:val="24"/>
        </w:rPr>
        <w:t>reflective</w:t>
      </w:r>
      <w:proofErr w:type="gramEnd"/>
      <w:r w:rsidRPr="006E6DE5">
        <w:rPr>
          <w:sz w:val="24"/>
          <w:szCs w:val="24"/>
        </w:rPr>
        <w:t xml:space="preserve"> lens in student writing. </w:t>
      </w:r>
      <w:r w:rsidRPr="006E6DE5">
        <w:rPr>
          <w:i/>
          <w:iCs/>
          <w:sz w:val="24"/>
          <w:szCs w:val="24"/>
        </w:rPr>
        <w:t>Language and Literacy: A Canadian Educational e-journal</w:t>
      </w:r>
      <w:r w:rsidRPr="006E6DE5">
        <w:rPr>
          <w:sz w:val="24"/>
          <w:szCs w:val="24"/>
        </w:rPr>
        <w:t xml:space="preserve">. </w:t>
      </w:r>
      <w:hyperlink r:id="rId9" w:history="1">
        <w:r w:rsidR="006E6DE5" w:rsidRPr="00B85B5C">
          <w:rPr>
            <w:rStyle w:val="Hyperlink"/>
            <w:sz w:val="24"/>
            <w:szCs w:val="24"/>
          </w:rPr>
          <w:t>www.langandlit.ualberta.ca</w:t>
        </w:r>
      </w:hyperlink>
    </w:p>
    <w:p w:rsidR="006E6DE5" w:rsidRPr="006E6DE5" w:rsidRDefault="006E6DE5" w:rsidP="008722AF">
      <w:pPr>
        <w:pStyle w:val="NoSpacing"/>
        <w:rPr>
          <w:sz w:val="24"/>
          <w:szCs w:val="24"/>
        </w:rPr>
      </w:pPr>
    </w:p>
    <w:p w:rsidR="00CE7023" w:rsidRDefault="00CE7023" w:rsidP="00BA76CD">
      <w:pPr>
        <w:pStyle w:val="NoSpacing"/>
        <w:rPr>
          <w:b/>
          <w:sz w:val="24"/>
          <w:szCs w:val="24"/>
        </w:rPr>
      </w:pPr>
    </w:p>
    <w:p w:rsidR="00BA76CD" w:rsidRDefault="00BA76CD" w:rsidP="00BA76CD">
      <w:pPr>
        <w:pStyle w:val="NoSpacing"/>
        <w:rPr>
          <w:b/>
          <w:sz w:val="24"/>
          <w:szCs w:val="24"/>
        </w:rPr>
      </w:pPr>
      <w:r w:rsidRPr="006E6DE5">
        <w:rPr>
          <w:b/>
          <w:sz w:val="24"/>
          <w:szCs w:val="24"/>
        </w:rPr>
        <w:t>Other Refereed Contributions</w:t>
      </w:r>
    </w:p>
    <w:p w:rsidR="006E6DE5" w:rsidRPr="006E6DE5" w:rsidRDefault="006E6DE5" w:rsidP="00BA76CD">
      <w:pPr>
        <w:pStyle w:val="NoSpacing"/>
        <w:rPr>
          <w:b/>
          <w:sz w:val="24"/>
          <w:szCs w:val="24"/>
        </w:rPr>
      </w:pPr>
    </w:p>
    <w:p w:rsidR="00BA76CD" w:rsidRPr="006E6DE5" w:rsidRDefault="00BA76CD" w:rsidP="00BA76CD">
      <w:pPr>
        <w:pStyle w:val="NoSpacing"/>
        <w:ind w:left="720" w:hanging="720"/>
        <w:rPr>
          <w:sz w:val="24"/>
          <w:szCs w:val="24"/>
        </w:rPr>
      </w:pPr>
      <w:r w:rsidRPr="006E6DE5">
        <w:rPr>
          <w:b/>
          <w:sz w:val="24"/>
          <w:szCs w:val="24"/>
        </w:rPr>
        <w:t xml:space="preserve">R </w:t>
      </w:r>
      <w:r w:rsidRPr="006E6DE5">
        <w:rPr>
          <w:i/>
          <w:iCs/>
          <w:sz w:val="24"/>
          <w:szCs w:val="24"/>
        </w:rPr>
        <w:tab/>
        <w:t xml:space="preserve">Writing takes place: Place relatedness and the writing process. </w:t>
      </w:r>
      <w:r w:rsidRPr="006E6DE5">
        <w:rPr>
          <w:sz w:val="24"/>
          <w:szCs w:val="24"/>
        </w:rPr>
        <w:t xml:space="preserve">Paper presented as part of </w:t>
      </w:r>
      <w:r w:rsidRPr="006E6DE5">
        <w:rPr>
          <w:sz w:val="24"/>
          <w:szCs w:val="24"/>
        </w:rPr>
        <w:tab/>
        <w:t xml:space="preserve">“Place and Curriculum Inquiry” symposium at the CSSE Conference. University </w:t>
      </w:r>
    </w:p>
    <w:p w:rsidR="006E6DE5" w:rsidRDefault="00BA76CD" w:rsidP="00BA76CD">
      <w:pPr>
        <w:pStyle w:val="NoSpacing"/>
        <w:ind w:left="720" w:firstLine="720"/>
        <w:rPr>
          <w:sz w:val="24"/>
          <w:szCs w:val="24"/>
        </w:rPr>
      </w:pPr>
      <w:proofErr w:type="gramStart"/>
      <w:r w:rsidRPr="006E6DE5">
        <w:rPr>
          <w:sz w:val="24"/>
          <w:szCs w:val="24"/>
        </w:rPr>
        <w:t>of</w:t>
      </w:r>
      <w:proofErr w:type="gramEnd"/>
      <w:r w:rsidRPr="006E6DE5">
        <w:rPr>
          <w:sz w:val="24"/>
          <w:szCs w:val="24"/>
        </w:rPr>
        <w:t xml:space="preserve"> Manitoba, Winnipeg, MB, 2004. </w:t>
      </w:r>
    </w:p>
    <w:p w:rsidR="00BA76CD" w:rsidRPr="006E6DE5" w:rsidRDefault="00BA76CD" w:rsidP="00BA76CD">
      <w:pPr>
        <w:pStyle w:val="NoSpacing"/>
        <w:ind w:left="720" w:firstLine="720"/>
        <w:rPr>
          <w:i/>
          <w:iCs/>
          <w:sz w:val="24"/>
          <w:szCs w:val="24"/>
        </w:rPr>
      </w:pPr>
      <w:r w:rsidRPr="006E6DE5">
        <w:rPr>
          <w:i/>
          <w:iCs/>
          <w:sz w:val="24"/>
          <w:szCs w:val="24"/>
        </w:rPr>
        <w:tab/>
      </w:r>
    </w:p>
    <w:p w:rsidR="00BA76CD" w:rsidRPr="006E6DE5" w:rsidRDefault="00BA76CD" w:rsidP="00BA76CD">
      <w:pPr>
        <w:pStyle w:val="NoSpacing"/>
        <w:ind w:left="720" w:hanging="720"/>
        <w:rPr>
          <w:i/>
          <w:iCs/>
          <w:sz w:val="24"/>
          <w:szCs w:val="24"/>
        </w:rPr>
      </w:pPr>
      <w:r w:rsidRPr="006E6DE5">
        <w:rPr>
          <w:b/>
          <w:bCs w:val="0"/>
          <w:sz w:val="24"/>
          <w:szCs w:val="24"/>
        </w:rPr>
        <w:t xml:space="preserve">R </w:t>
      </w:r>
      <w:r w:rsidRPr="006E6DE5">
        <w:rPr>
          <w:i/>
          <w:iCs/>
          <w:sz w:val="24"/>
          <w:szCs w:val="24"/>
        </w:rPr>
        <w:tab/>
        <w:t xml:space="preserve">Finding a place to begin: Pedagogy and the meaning of place-based teaching in the </w:t>
      </w:r>
    </w:p>
    <w:p w:rsidR="00BA76CD" w:rsidRPr="006E6DE5" w:rsidRDefault="00BA76CD" w:rsidP="00BA76CD">
      <w:pPr>
        <w:pStyle w:val="NoSpacing"/>
        <w:ind w:left="720" w:firstLine="720"/>
        <w:rPr>
          <w:sz w:val="24"/>
          <w:szCs w:val="24"/>
        </w:rPr>
      </w:pPr>
      <w:proofErr w:type="gramStart"/>
      <w:r w:rsidRPr="006E6DE5">
        <w:rPr>
          <w:i/>
          <w:iCs/>
          <w:sz w:val="24"/>
          <w:szCs w:val="24"/>
        </w:rPr>
        <w:t>language</w:t>
      </w:r>
      <w:proofErr w:type="gramEnd"/>
      <w:r w:rsidRPr="006E6DE5">
        <w:rPr>
          <w:i/>
          <w:iCs/>
          <w:sz w:val="24"/>
          <w:szCs w:val="24"/>
        </w:rPr>
        <w:t xml:space="preserve"> arts. </w:t>
      </w:r>
      <w:r w:rsidRPr="006E6DE5">
        <w:rPr>
          <w:sz w:val="24"/>
          <w:szCs w:val="24"/>
        </w:rPr>
        <w:t xml:space="preserve">Paper presented at the </w:t>
      </w:r>
      <w:proofErr w:type="spellStart"/>
      <w:r w:rsidRPr="006E6DE5">
        <w:rPr>
          <w:sz w:val="24"/>
          <w:szCs w:val="24"/>
        </w:rPr>
        <w:t>WestCAST</w:t>
      </w:r>
      <w:proofErr w:type="spellEnd"/>
      <w:r w:rsidRPr="006E6DE5">
        <w:rPr>
          <w:sz w:val="24"/>
          <w:szCs w:val="24"/>
        </w:rPr>
        <w:t xml:space="preserve"> Conference. University of </w:t>
      </w:r>
    </w:p>
    <w:p w:rsidR="00BA76CD" w:rsidRPr="006E6DE5" w:rsidRDefault="00BA76CD" w:rsidP="00BA76CD">
      <w:pPr>
        <w:pStyle w:val="NoSpacing"/>
        <w:ind w:left="1440"/>
        <w:rPr>
          <w:i/>
          <w:iCs/>
          <w:sz w:val="24"/>
          <w:szCs w:val="24"/>
        </w:rPr>
      </w:pPr>
      <w:r w:rsidRPr="006E6DE5">
        <w:rPr>
          <w:sz w:val="24"/>
          <w:szCs w:val="24"/>
        </w:rPr>
        <w:t>Alberta, Edmonton, AB. February 2004.</w:t>
      </w:r>
    </w:p>
    <w:p w:rsidR="00BA76CD" w:rsidRPr="006E6DE5" w:rsidRDefault="00BA76CD" w:rsidP="00BA76CD">
      <w:pPr>
        <w:pStyle w:val="NoSpacing"/>
        <w:rPr>
          <w:i/>
          <w:iCs/>
          <w:sz w:val="24"/>
          <w:szCs w:val="24"/>
        </w:rPr>
      </w:pPr>
      <w:r w:rsidRPr="006E6DE5">
        <w:rPr>
          <w:b/>
          <w:bCs w:val="0"/>
          <w:sz w:val="24"/>
          <w:szCs w:val="24"/>
        </w:rPr>
        <w:t xml:space="preserve">R </w:t>
      </w:r>
      <w:r w:rsidRPr="006E6DE5">
        <w:rPr>
          <w:i/>
          <w:iCs/>
          <w:sz w:val="24"/>
          <w:szCs w:val="24"/>
        </w:rPr>
        <w:tab/>
        <w:t xml:space="preserve">As near to heaven by sea: Place and </w:t>
      </w:r>
      <w:proofErr w:type="spellStart"/>
      <w:r w:rsidRPr="006E6DE5">
        <w:rPr>
          <w:i/>
          <w:iCs/>
          <w:sz w:val="24"/>
          <w:szCs w:val="24"/>
        </w:rPr>
        <w:t>placelessness</w:t>
      </w:r>
      <w:proofErr w:type="spellEnd"/>
      <w:r w:rsidRPr="006E6DE5">
        <w:rPr>
          <w:i/>
          <w:iCs/>
          <w:sz w:val="24"/>
          <w:szCs w:val="24"/>
        </w:rPr>
        <w:t xml:space="preserve"> in the literature of Newfoundland and </w:t>
      </w:r>
    </w:p>
    <w:p w:rsidR="00641E99" w:rsidRPr="006E6DE5" w:rsidRDefault="00BA76CD" w:rsidP="006E6DE5">
      <w:pPr>
        <w:pStyle w:val="NoSpacing"/>
        <w:ind w:left="1440"/>
        <w:rPr>
          <w:sz w:val="24"/>
          <w:szCs w:val="24"/>
        </w:rPr>
      </w:pPr>
      <w:proofErr w:type="gramStart"/>
      <w:r w:rsidRPr="006E6DE5">
        <w:rPr>
          <w:i/>
          <w:iCs/>
          <w:sz w:val="24"/>
          <w:szCs w:val="24"/>
        </w:rPr>
        <w:t>Labrador.</w:t>
      </w:r>
      <w:proofErr w:type="gramEnd"/>
      <w:r w:rsidRPr="006E6DE5">
        <w:rPr>
          <w:sz w:val="24"/>
          <w:szCs w:val="24"/>
        </w:rPr>
        <w:t xml:space="preserve"> Paper presented at the biennial conference of the Association for the Study of Literature and the Environment. </w:t>
      </w:r>
      <w:proofErr w:type="gramStart"/>
      <w:r w:rsidRPr="006E6DE5">
        <w:rPr>
          <w:sz w:val="24"/>
          <w:szCs w:val="24"/>
        </w:rPr>
        <w:t>Boston University.</w:t>
      </w:r>
      <w:proofErr w:type="gramEnd"/>
      <w:r w:rsidRPr="006E6DE5">
        <w:rPr>
          <w:sz w:val="24"/>
          <w:szCs w:val="24"/>
        </w:rPr>
        <w:t xml:space="preserve"> Boston, MA. June 2003</w:t>
      </w:r>
      <w:r w:rsidR="008722AF" w:rsidRPr="006E6DE5">
        <w:rPr>
          <w:sz w:val="24"/>
          <w:szCs w:val="24"/>
        </w:rPr>
        <w:t>.</w:t>
      </w:r>
    </w:p>
    <w:p w:rsidR="00641E99" w:rsidRPr="006E6DE5" w:rsidRDefault="00641E99" w:rsidP="00BA76CD">
      <w:pPr>
        <w:pStyle w:val="NoSpacing"/>
        <w:rPr>
          <w:b/>
          <w:sz w:val="24"/>
          <w:szCs w:val="24"/>
        </w:rPr>
      </w:pPr>
    </w:p>
    <w:p w:rsidR="00BA76CD" w:rsidRPr="006E6DE5" w:rsidRDefault="00BA76CD" w:rsidP="00BA76CD">
      <w:pPr>
        <w:pStyle w:val="NoSpacing"/>
        <w:rPr>
          <w:b/>
          <w:sz w:val="24"/>
          <w:szCs w:val="24"/>
        </w:rPr>
      </w:pPr>
      <w:r w:rsidRPr="006E6DE5">
        <w:rPr>
          <w:b/>
          <w:sz w:val="24"/>
          <w:szCs w:val="24"/>
        </w:rPr>
        <w:t>Non Refereed Contributions</w:t>
      </w:r>
    </w:p>
    <w:p w:rsidR="008722AF" w:rsidRPr="006E6DE5" w:rsidRDefault="008722AF" w:rsidP="00BA76CD">
      <w:pPr>
        <w:pStyle w:val="NoSpacing"/>
        <w:rPr>
          <w:b/>
          <w:sz w:val="24"/>
          <w:szCs w:val="24"/>
        </w:rPr>
      </w:pPr>
    </w:p>
    <w:p w:rsidR="006E6DE5" w:rsidRDefault="008722AF" w:rsidP="006E6DE5">
      <w:pPr>
        <w:pStyle w:val="NoSpacing"/>
        <w:ind w:firstLine="720"/>
        <w:rPr>
          <w:sz w:val="24"/>
          <w:szCs w:val="24"/>
        </w:rPr>
      </w:pPr>
      <w:proofErr w:type="gramStart"/>
      <w:r w:rsidRPr="006E6DE5">
        <w:rPr>
          <w:sz w:val="24"/>
          <w:szCs w:val="24"/>
        </w:rPr>
        <w:t>Howard, (2008).</w:t>
      </w:r>
      <w:proofErr w:type="gramEnd"/>
      <w:r w:rsidRPr="006E6DE5">
        <w:rPr>
          <w:sz w:val="24"/>
          <w:szCs w:val="24"/>
        </w:rPr>
        <w:t xml:space="preserve"> "Leaning into the Light" A Review of Carina </w:t>
      </w:r>
      <w:proofErr w:type="spellStart"/>
      <w:r w:rsidRPr="006E6DE5">
        <w:rPr>
          <w:sz w:val="24"/>
          <w:szCs w:val="24"/>
        </w:rPr>
        <w:t>Henriksson's</w:t>
      </w:r>
      <w:proofErr w:type="spellEnd"/>
      <w:r w:rsidRPr="006E6DE5">
        <w:rPr>
          <w:sz w:val="24"/>
          <w:szCs w:val="24"/>
        </w:rPr>
        <w:t xml:space="preserve"> </w:t>
      </w:r>
    </w:p>
    <w:p w:rsidR="008722AF" w:rsidRPr="006E6DE5" w:rsidRDefault="008722AF" w:rsidP="006E6DE5">
      <w:pPr>
        <w:pStyle w:val="NoSpacing"/>
        <w:ind w:left="1440"/>
        <w:rPr>
          <w:sz w:val="24"/>
          <w:szCs w:val="24"/>
        </w:rPr>
      </w:pPr>
      <w:proofErr w:type="gramStart"/>
      <w:r w:rsidRPr="006E6DE5">
        <w:rPr>
          <w:sz w:val="24"/>
          <w:szCs w:val="24"/>
        </w:rPr>
        <w:t>Living Away From Blessings: School Failure as Lived Experience.</w:t>
      </w:r>
      <w:proofErr w:type="gramEnd"/>
      <w:r w:rsidRPr="006E6DE5">
        <w:rPr>
          <w:sz w:val="24"/>
          <w:szCs w:val="24"/>
        </w:rPr>
        <w:t xml:space="preserve"> </w:t>
      </w:r>
      <w:proofErr w:type="gramStart"/>
      <w:r w:rsidRPr="006E6DE5">
        <w:rPr>
          <w:i/>
          <w:sz w:val="24"/>
          <w:szCs w:val="24"/>
        </w:rPr>
        <w:t>Phenomenology and Practice.</w:t>
      </w:r>
      <w:proofErr w:type="gramEnd"/>
      <w:r w:rsidRPr="006E6DE5">
        <w:rPr>
          <w:sz w:val="24"/>
          <w:szCs w:val="24"/>
        </w:rPr>
        <w:t xml:space="preserve"> </w:t>
      </w:r>
      <w:proofErr w:type="gramStart"/>
      <w:r w:rsidRPr="006E6DE5">
        <w:rPr>
          <w:sz w:val="24"/>
          <w:szCs w:val="24"/>
        </w:rPr>
        <w:t>2, (1).</w:t>
      </w:r>
      <w:proofErr w:type="gramEnd"/>
      <w:r w:rsidRPr="006E6DE5">
        <w:rPr>
          <w:sz w:val="24"/>
          <w:szCs w:val="24"/>
        </w:rPr>
        <w:t xml:space="preserve"> http://www.phandpr.org/</w:t>
      </w:r>
    </w:p>
    <w:p w:rsidR="006E6DE5" w:rsidRDefault="00BA76CD" w:rsidP="00BA76CD">
      <w:pPr>
        <w:pStyle w:val="NoSpacing"/>
        <w:rPr>
          <w:sz w:val="24"/>
          <w:szCs w:val="24"/>
        </w:rPr>
      </w:pPr>
      <w:r w:rsidRPr="006E6DE5">
        <w:rPr>
          <w:sz w:val="24"/>
          <w:szCs w:val="24"/>
        </w:rPr>
        <w:tab/>
      </w:r>
    </w:p>
    <w:p w:rsidR="00BA76CD" w:rsidRPr="006E6DE5" w:rsidRDefault="00BA76CD" w:rsidP="006E6DE5">
      <w:pPr>
        <w:pStyle w:val="NoSpacing"/>
        <w:ind w:firstLine="720"/>
        <w:rPr>
          <w:sz w:val="24"/>
          <w:szCs w:val="24"/>
        </w:rPr>
      </w:pPr>
      <w:r w:rsidRPr="006E6DE5">
        <w:rPr>
          <w:sz w:val="24"/>
          <w:szCs w:val="24"/>
        </w:rPr>
        <w:t>Howard, P. (2004). Toward a living litera</w:t>
      </w:r>
      <w:r w:rsidR="008722AF" w:rsidRPr="006E6DE5">
        <w:rPr>
          <w:sz w:val="24"/>
          <w:szCs w:val="24"/>
        </w:rPr>
        <w:t xml:space="preserve">cy: Ecological sensibility and </w:t>
      </w:r>
      <w:r w:rsidRPr="006E6DE5">
        <w:rPr>
          <w:sz w:val="24"/>
          <w:szCs w:val="24"/>
        </w:rPr>
        <w:t xml:space="preserve">environmental </w:t>
      </w:r>
    </w:p>
    <w:p w:rsidR="00BA76CD" w:rsidRDefault="00BA76CD" w:rsidP="00BA76CD">
      <w:pPr>
        <w:pStyle w:val="NoSpacing"/>
        <w:ind w:left="1440"/>
        <w:rPr>
          <w:sz w:val="24"/>
          <w:szCs w:val="24"/>
        </w:rPr>
      </w:pPr>
      <w:proofErr w:type="gramStart"/>
      <w:r w:rsidRPr="006E6DE5">
        <w:rPr>
          <w:sz w:val="24"/>
          <w:szCs w:val="24"/>
        </w:rPr>
        <w:t>education</w:t>
      </w:r>
      <w:proofErr w:type="gramEnd"/>
      <w:r w:rsidRPr="006E6DE5">
        <w:rPr>
          <w:sz w:val="24"/>
          <w:szCs w:val="24"/>
        </w:rPr>
        <w:t>.</w:t>
      </w:r>
      <w:r w:rsidRPr="006E6DE5">
        <w:rPr>
          <w:i/>
          <w:iCs/>
          <w:sz w:val="24"/>
          <w:szCs w:val="24"/>
        </w:rPr>
        <w:t xml:space="preserve"> Taproot: The Academic Journal for the Coalition for Education Outdoors. </w:t>
      </w:r>
      <w:proofErr w:type="gramStart"/>
      <w:r w:rsidRPr="006E6DE5">
        <w:rPr>
          <w:sz w:val="24"/>
          <w:szCs w:val="24"/>
        </w:rPr>
        <w:t>Winter.</w:t>
      </w:r>
      <w:proofErr w:type="gramEnd"/>
    </w:p>
    <w:p w:rsidR="006E6DE5" w:rsidRPr="006E6DE5" w:rsidRDefault="006E6DE5" w:rsidP="00BA76CD">
      <w:pPr>
        <w:pStyle w:val="NoSpacing"/>
        <w:ind w:left="1440"/>
        <w:rPr>
          <w:sz w:val="24"/>
          <w:szCs w:val="24"/>
        </w:rPr>
      </w:pPr>
    </w:p>
    <w:p w:rsidR="00BA76CD" w:rsidRPr="006E6DE5" w:rsidRDefault="00BA76CD" w:rsidP="00BA76CD">
      <w:pPr>
        <w:pStyle w:val="NoSpacing"/>
        <w:rPr>
          <w:sz w:val="24"/>
          <w:szCs w:val="24"/>
        </w:rPr>
      </w:pPr>
      <w:r w:rsidRPr="006E6DE5">
        <w:rPr>
          <w:sz w:val="24"/>
          <w:szCs w:val="24"/>
        </w:rPr>
        <w:tab/>
        <w:t xml:space="preserve">Howard, P. (2003). In search of a new story: Environmental education and ecological </w:t>
      </w:r>
    </w:p>
    <w:p w:rsidR="00BA76CD" w:rsidRPr="006E6DE5" w:rsidRDefault="00BA76CD" w:rsidP="00BA76CD">
      <w:pPr>
        <w:pStyle w:val="NoSpacing"/>
        <w:ind w:left="1440"/>
        <w:rPr>
          <w:sz w:val="24"/>
          <w:szCs w:val="24"/>
        </w:rPr>
      </w:pPr>
      <w:proofErr w:type="gramStart"/>
      <w:r w:rsidRPr="006E6DE5">
        <w:rPr>
          <w:sz w:val="24"/>
          <w:szCs w:val="24"/>
        </w:rPr>
        <w:t>sensibility</w:t>
      </w:r>
      <w:proofErr w:type="gramEnd"/>
      <w:r w:rsidRPr="006E6DE5">
        <w:rPr>
          <w:sz w:val="24"/>
          <w:szCs w:val="24"/>
        </w:rPr>
        <w:t xml:space="preserve">. </w:t>
      </w:r>
      <w:proofErr w:type="gramStart"/>
      <w:r w:rsidRPr="006E6DE5">
        <w:rPr>
          <w:i/>
          <w:iCs/>
          <w:sz w:val="24"/>
          <w:szCs w:val="24"/>
        </w:rPr>
        <w:t>Environmental news</w:t>
      </w:r>
      <w:r w:rsidRPr="006E6DE5">
        <w:rPr>
          <w:sz w:val="24"/>
          <w:szCs w:val="24"/>
        </w:rPr>
        <w:t>.</w:t>
      </w:r>
      <w:proofErr w:type="gramEnd"/>
      <w:r w:rsidRPr="006E6DE5">
        <w:rPr>
          <w:sz w:val="24"/>
          <w:szCs w:val="24"/>
        </w:rPr>
        <w:t xml:space="preserve"> </w:t>
      </w:r>
      <w:proofErr w:type="gramStart"/>
      <w:r w:rsidRPr="006E6DE5">
        <w:rPr>
          <w:sz w:val="24"/>
          <w:szCs w:val="24"/>
        </w:rPr>
        <w:t>Environmental Research and Studies Centre, University of Alberta, Edmonton, AB. 3(1).</w:t>
      </w:r>
      <w:proofErr w:type="gramEnd"/>
      <w:r w:rsidRPr="006E6DE5">
        <w:rPr>
          <w:sz w:val="24"/>
          <w:szCs w:val="24"/>
        </w:rPr>
        <w:t xml:space="preserve"> </w:t>
      </w:r>
      <w:proofErr w:type="gramStart"/>
      <w:r w:rsidRPr="006E6DE5">
        <w:rPr>
          <w:sz w:val="24"/>
          <w:szCs w:val="24"/>
        </w:rPr>
        <w:t>1-2.</w:t>
      </w:r>
      <w:proofErr w:type="gramEnd"/>
    </w:p>
    <w:p w:rsidR="00BA76CD" w:rsidRPr="006E6DE5" w:rsidRDefault="00BA76CD" w:rsidP="00BA76CD">
      <w:pPr>
        <w:pStyle w:val="NoSpacing"/>
        <w:rPr>
          <w:sz w:val="24"/>
          <w:szCs w:val="24"/>
        </w:rPr>
      </w:pPr>
      <w:r w:rsidRPr="006E6DE5">
        <w:rPr>
          <w:sz w:val="24"/>
          <w:szCs w:val="24"/>
        </w:rPr>
        <w:tab/>
      </w:r>
    </w:p>
    <w:p w:rsidR="00BA76CD" w:rsidRPr="006E6DE5" w:rsidRDefault="00BA76CD" w:rsidP="00BA76CD">
      <w:pPr>
        <w:pStyle w:val="NoSpacing"/>
        <w:rPr>
          <w:b/>
          <w:sz w:val="24"/>
          <w:szCs w:val="24"/>
        </w:rPr>
      </w:pPr>
    </w:p>
    <w:p w:rsidR="00BA76CD" w:rsidRPr="006E6DE5" w:rsidRDefault="00BA76CD" w:rsidP="00BA76CD">
      <w:pPr>
        <w:pStyle w:val="NoSpacing"/>
        <w:rPr>
          <w:sz w:val="24"/>
          <w:szCs w:val="24"/>
        </w:rPr>
      </w:pPr>
      <w:r w:rsidRPr="006E6DE5">
        <w:rPr>
          <w:b/>
          <w:sz w:val="24"/>
          <w:szCs w:val="24"/>
        </w:rPr>
        <w:t>Forthcoming Contributions</w:t>
      </w:r>
    </w:p>
    <w:p w:rsidR="00BA76CD" w:rsidRPr="00BA76CD" w:rsidRDefault="00BA76CD" w:rsidP="00BA76CD">
      <w:pPr>
        <w:pStyle w:val="NoSpacing"/>
        <w:ind w:left="720" w:hanging="615"/>
        <w:rPr>
          <w:i/>
          <w:iCs/>
          <w:sz w:val="24"/>
          <w:szCs w:val="24"/>
        </w:rPr>
      </w:pPr>
      <w:r w:rsidRPr="006E6DE5">
        <w:rPr>
          <w:sz w:val="24"/>
          <w:szCs w:val="24"/>
        </w:rPr>
        <w:tab/>
        <w:t xml:space="preserve">Howard, P. (accepted). Pedagogy and the poetic: Ecological sensibility and the language arts. </w:t>
      </w:r>
      <w:r w:rsidRPr="006E6DE5">
        <w:rPr>
          <w:i/>
          <w:iCs/>
          <w:sz w:val="24"/>
          <w:szCs w:val="24"/>
        </w:rPr>
        <w:t xml:space="preserve"> </w:t>
      </w:r>
      <w:proofErr w:type="gramStart"/>
      <w:r w:rsidRPr="006E6DE5">
        <w:rPr>
          <w:i/>
          <w:iCs/>
          <w:sz w:val="24"/>
          <w:szCs w:val="24"/>
        </w:rPr>
        <w:t>Journal of Environmental Education.</w:t>
      </w:r>
      <w:proofErr w:type="gramEnd"/>
      <w:r w:rsidRPr="006E6DE5">
        <w:rPr>
          <w:i/>
          <w:iCs/>
          <w:sz w:val="24"/>
          <w:szCs w:val="24"/>
        </w:rPr>
        <w:t xml:space="preserve"> </w:t>
      </w:r>
      <w:r w:rsidRPr="006E6DE5">
        <w:rPr>
          <w:sz w:val="24"/>
          <w:szCs w:val="24"/>
        </w:rPr>
        <w:t>15.</w:t>
      </w:r>
    </w:p>
    <w:p w:rsidR="00BA76CD" w:rsidRDefault="00BA76CD" w:rsidP="00396803">
      <w:pPr>
        <w:rPr>
          <w:b/>
          <w:szCs w:val="24"/>
        </w:rPr>
      </w:pPr>
    </w:p>
    <w:p w:rsidR="004438ED" w:rsidRDefault="004438ED" w:rsidP="00396803">
      <w:pPr>
        <w:rPr>
          <w:b/>
          <w:szCs w:val="24"/>
        </w:rPr>
      </w:pPr>
    </w:p>
    <w:p w:rsidR="004438ED" w:rsidRDefault="004438ED" w:rsidP="00396803">
      <w:pPr>
        <w:rPr>
          <w:b/>
          <w:szCs w:val="24"/>
        </w:rPr>
      </w:pPr>
    </w:p>
    <w:p w:rsidR="004438ED" w:rsidRDefault="004438ED" w:rsidP="00396803">
      <w:pPr>
        <w:rPr>
          <w:b/>
          <w:szCs w:val="24"/>
        </w:rPr>
      </w:pPr>
    </w:p>
    <w:p w:rsidR="008722AF" w:rsidRDefault="008722AF" w:rsidP="00396803">
      <w:pPr>
        <w:rPr>
          <w:b/>
          <w:szCs w:val="24"/>
        </w:rPr>
      </w:pPr>
      <w:r>
        <w:rPr>
          <w:b/>
          <w:szCs w:val="24"/>
        </w:rPr>
        <w:lastRenderedPageBreak/>
        <w:t>INTERNAL FUNDING FOR OTHER RESEARCH PROJECTS RECEIVED BY APPLICANT (Past 6 years):</w:t>
      </w:r>
    </w:p>
    <w:p w:rsidR="006F315E" w:rsidRDefault="006F315E" w:rsidP="00396803">
      <w:pPr>
        <w:rPr>
          <w:szCs w:val="24"/>
        </w:rPr>
      </w:pPr>
      <w:r>
        <w:rPr>
          <w:szCs w:val="24"/>
        </w:rPr>
        <w:t xml:space="preserve">In </w:t>
      </w:r>
      <w:proofErr w:type="gramStart"/>
      <w:r>
        <w:rPr>
          <w:szCs w:val="24"/>
        </w:rPr>
        <w:t>Fall</w:t>
      </w:r>
      <w:proofErr w:type="gramEnd"/>
      <w:r>
        <w:rPr>
          <w:szCs w:val="24"/>
        </w:rPr>
        <w:t xml:space="preserve"> 2009, </w:t>
      </w:r>
      <w:r w:rsidR="008722AF">
        <w:rPr>
          <w:szCs w:val="24"/>
        </w:rPr>
        <w:t xml:space="preserve">I received the </w:t>
      </w:r>
      <w:r>
        <w:rPr>
          <w:szCs w:val="24"/>
        </w:rPr>
        <w:t>start up research grant for new faculty in the amount of $2000.</w:t>
      </w:r>
    </w:p>
    <w:p w:rsidR="0033343B" w:rsidRDefault="0033343B" w:rsidP="00396803">
      <w:pPr>
        <w:rPr>
          <w:b/>
          <w:szCs w:val="24"/>
        </w:rPr>
      </w:pPr>
    </w:p>
    <w:p w:rsidR="008722AF" w:rsidRDefault="006F315E" w:rsidP="00396803">
      <w:pPr>
        <w:rPr>
          <w:b/>
          <w:szCs w:val="24"/>
        </w:rPr>
      </w:pPr>
      <w:r w:rsidRPr="006F315E">
        <w:rPr>
          <w:b/>
          <w:szCs w:val="24"/>
        </w:rPr>
        <w:t>EXTERNAL FUNDING FOR OTHER RESEARCH PROJECTS REC</w:t>
      </w:r>
      <w:r>
        <w:rPr>
          <w:b/>
          <w:szCs w:val="24"/>
        </w:rPr>
        <w:t>E</w:t>
      </w:r>
      <w:r w:rsidRPr="006F315E">
        <w:rPr>
          <w:b/>
          <w:szCs w:val="24"/>
        </w:rPr>
        <w:t xml:space="preserve">IVED BY APPLICANT </w:t>
      </w:r>
    </w:p>
    <w:p w:rsidR="006F315E" w:rsidRDefault="006F315E" w:rsidP="00396803">
      <w:pPr>
        <w:rPr>
          <w:szCs w:val="24"/>
        </w:rPr>
      </w:pPr>
      <w:proofErr w:type="gramStart"/>
      <w:r w:rsidRPr="006F315E">
        <w:rPr>
          <w:i/>
          <w:szCs w:val="24"/>
        </w:rPr>
        <w:t>“In Search of a Living Literacy: Language, Literature and Ecological Sensibility”</w:t>
      </w:r>
      <w:r w:rsidRPr="006F315E">
        <w:rPr>
          <w:szCs w:val="24"/>
        </w:rPr>
        <w:t xml:space="preserve"> (2006) research project for doctoral dissertation funded by SSHRC - $57,000.</w:t>
      </w:r>
      <w:proofErr w:type="gramEnd"/>
    </w:p>
    <w:p w:rsidR="006F315E" w:rsidRDefault="006F315E" w:rsidP="00396803">
      <w:pPr>
        <w:rPr>
          <w:b/>
          <w:szCs w:val="24"/>
        </w:rPr>
      </w:pPr>
      <w:r w:rsidRPr="00961956">
        <w:rPr>
          <w:b/>
          <w:szCs w:val="24"/>
        </w:rPr>
        <w:t xml:space="preserve"> </w:t>
      </w:r>
      <w:r w:rsidR="00961956" w:rsidRPr="00961956">
        <w:rPr>
          <w:b/>
          <w:szCs w:val="24"/>
        </w:rPr>
        <w:t>APPLICATIONS MADE TO EXTERNAL FUNDING AGENCIES FOR THE SAME FUNDAMENTAL PROJECT THAT WERE UNSUCCESSFUL (Past 3 Years)</w:t>
      </w:r>
    </w:p>
    <w:p w:rsidR="00961956" w:rsidRDefault="00961956" w:rsidP="00396803">
      <w:pPr>
        <w:rPr>
          <w:szCs w:val="24"/>
        </w:rPr>
      </w:pPr>
      <w:r>
        <w:rPr>
          <w:szCs w:val="24"/>
        </w:rPr>
        <w:t>This research proposal has not been previously submitted to external agencies for funding.</w:t>
      </w:r>
    </w:p>
    <w:p w:rsidR="00961956" w:rsidRDefault="00961956" w:rsidP="00396803">
      <w:pPr>
        <w:rPr>
          <w:b/>
          <w:szCs w:val="24"/>
        </w:rPr>
      </w:pPr>
      <w:r>
        <w:rPr>
          <w:b/>
          <w:szCs w:val="24"/>
        </w:rPr>
        <w:t>EXPENSES FOR PERIODICALS</w:t>
      </w:r>
      <w:r w:rsidRPr="00961956">
        <w:rPr>
          <w:b/>
          <w:szCs w:val="24"/>
        </w:rPr>
        <w:t>,</w:t>
      </w:r>
      <w:r>
        <w:rPr>
          <w:b/>
          <w:szCs w:val="24"/>
        </w:rPr>
        <w:t xml:space="preserve"> </w:t>
      </w:r>
      <w:r w:rsidRPr="00961956">
        <w:rPr>
          <w:b/>
          <w:szCs w:val="24"/>
        </w:rPr>
        <w:t>BOOKS AND OTHER LIBRARY RESOURCES</w:t>
      </w:r>
    </w:p>
    <w:p w:rsidR="004F2C35" w:rsidRDefault="004F2C35" w:rsidP="00396803">
      <w:pPr>
        <w:rPr>
          <w:szCs w:val="24"/>
        </w:rPr>
      </w:pPr>
      <w:r w:rsidRPr="004F2C35">
        <w:rPr>
          <w:szCs w:val="24"/>
        </w:rPr>
        <w:t>CBU library does not have an extensive collection of resource materials to support this research</w:t>
      </w:r>
      <w:r>
        <w:rPr>
          <w:szCs w:val="24"/>
        </w:rPr>
        <w:t xml:space="preserve"> in education for sustainability.</w:t>
      </w:r>
      <w:r w:rsidRPr="004F2C35">
        <w:rPr>
          <w:szCs w:val="24"/>
        </w:rPr>
        <w:t xml:space="preserve">  It is my hope to acquire texts</w:t>
      </w:r>
      <w:r>
        <w:rPr>
          <w:szCs w:val="24"/>
        </w:rPr>
        <w:t xml:space="preserve">, practical teacher </w:t>
      </w:r>
      <w:r w:rsidR="00B22C74">
        <w:rPr>
          <w:szCs w:val="24"/>
        </w:rPr>
        <w:t xml:space="preserve">resources </w:t>
      </w:r>
      <w:r w:rsidRPr="004F2C35">
        <w:rPr>
          <w:szCs w:val="24"/>
        </w:rPr>
        <w:t>and periodical</w:t>
      </w:r>
      <w:r w:rsidR="00B22C74">
        <w:rPr>
          <w:szCs w:val="24"/>
        </w:rPr>
        <w:t>s</w:t>
      </w:r>
      <w:r w:rsidRPr="004F2C35">
        <w:rPr>
          <w:szCs w:val="24"/>
        </w:rPr>
        <w:t xml:space="preserve"> </w:t>
      </w:r>
      <w:r>
        <w:rPr>
          <w:szCs w:val="24"/>
        </w:rPr>
        <w:t xml:space="preserve">to build CBU’s holdings.  </w:t>
      </w:r>
    </w:p>
    <w:p w:rsidR="004F2C35" w:rsidRPr="004F2C35" w:rsidRDefault="004F2C35" w:rsidP="00396803">
      <w:pPr>
        <w:rPr>
          <w:szCs w:val="24"/>
        </w:rPr>
      </w:pPr>
      <w:r>
        <w:rPr>
          <w:szCs w:val="24"/>
        </w:rPr>
        <w:t xml:space="preserve">An estimated cost of $500.00 has been budgeted. </w:t>
      </w:r>
    </w:p>
    <w:p w:rsidR="00961956" w:rsidRDefault="00961956" w:rsidP="00396803">
      <w:pPr>
        <w:rPr>
          <w:b/>
          <w:szCs w:val="24"/>
        </w:rPr>
      </w:pPr>
      <w:r w:rsidRPr="00961956">
        <w:rPr>
          <w:b/>
          <w:szCs w:val="24"/>
        </w:rPr>
        <w:t>EXPENSES FOR COMPUTERS AND COMPUTER ACCESSORIES</w:t>
      </w:r>
    </w:p>
    <w:p w:rsidR="00961956" w:rsidRDefault="0038536D" w:rsidP="00396803">
      <w:pPr>
        <w:rPr>
          <w:szCs w:val="24"/>
        </w:rPr>
      </w:pPr>
      <w:r w:rsidRPr="0038536D">
        <w:rPr>
          <w:szCs w:val="24"/>
        </w:rPr>
        <w:t>Not applicable</w:t>
      </w:r>
    </w:p>
    <w:p w:rsidR="0038536D" w:rsidRDefault="0038536D" w:rsidP="00396803">
      <w:pPr>
        <w:rPr>
          <w:b/>
          <w:szCs w:val="24"/>
        </w:rPr>
      </w:pPr>
      <w:r w:rsidRPr="0038536D">
        <w:rPr>
          <w:b/>
          <w:szCs w:val="24"/>
        </w:rPr>
        <w:t>EXPENSES FOR TRAVEL</w:t>
      </w:r>
    </w:p>
    <w:p w:rsidR="0038536D" w:rsidRDefault="0038536D" w:rsidP="00396803">
      <w:pPr>
        <w:rPr>
          <w:szCs w:val="24"/>
        </w:rPr>
      </w:pPr>
      <w:r>
        <w:rPr>
          <w:szCs w:val="24"/>
        </w:rPr>
        <w:t>An important aspect of this research is</w:t>
      </w:r>
      <w:r w:rsidR="004438ED">
        <w:rPr>
          <w:szCs w:val="24"/>
        </w:rPr>
        <w:t xml:space="preserve"> to</w:t>
      </w:r>
      <w:r>
        <w:rPr>
          <w:szCs w:val="24"/>
        </w:rPr>
        <w:t xml:space="preserve"> determine the types of novels, teaching materials, and activities used in a rural/remote classrooms and how theses curricular choices</w:t>
      </w:r>
      <w:r w:rsidR="004F2C35">
        <w:rPr>
          <w:szCs w:val="24"/>
        </w:rPr>
        <w:t>/</w:t>
      </w:r>
      <w:r w:rsidR="00CE7023">
        <w:rPr>
          <w:szCs w:val="24"/>
        </w:rPr>
        <w:t>practices</w:t>
      </w:r>
      <w:r>
        <w:rPr>
          <w:szCs w:val="24"/>
        </w:rPr>
        <w:t xml:space="preserve"> reflect or challenge the values of </w:t>
      </w:r>
      <w:r w:rsidR="00F4355C">
        <w:rPr>
          <w:szCs w:val="24"/>
        </w:rPr>
        <w:t>sustainability and</w:t>
      </w:r>
      <w:r>
        <w:rPr>
          <w:szCs w:val="24"/>
        </w:rPr>
        <w:t xml:space="preserve"> to determine by way of comparison how teachers in a more urban setting choose novels, teaching materials, and activities for the same or different purposes. Conducting research</w:t>
      </w:r>
      <w:r w:rsidR="00E503D9">
        <w:rPr>
          <w:szCs w:val="24"/>
        </w:rPr>
        <w:t xml:space="preserve"> (interviews, observations)</w:t>
      </w:r>
      <w:r>
        <w:rPr>
          <w:szCs w:val="24"/>
        </w:rPr>
        <w:t xml:space="preserve"> in classrooms with teachers </w:t>
      </w:r>
      <w:r w:rsidR="007A213D">
        <w:rPr>
          <w:szCs w:val="24"/>
        </w:rPr>
        <w:t>in rural</w:t>
      </w:r>
      <w:r>
        <w:rPr>
          <w:szCs w:val="24"/>
        </w:rPr>
        <w:t xml:space="preserve">/remote coastal Newfoundland and in urban classrooms in Nova Scotia will allow a broader sense </w:t>
      </w:r>
      <w:r w:rsidR="007A213D">
        <w:rPr>
          <w:szCs w:val="24"/>
        </w:rPr>
        <w:t>of the types</w:t>
      </w:r>
      <w:r w:rsidR="00E503D9">
        <w:rPr>
          <w:szCs w:val="24"/>
        </w:rPr>
        <w:t xml:space="preserve"> of</w:t>
      </w:r>
      <w:r w:rsidR="007A213D">
        <w:rPr>
          <w:szCs w:val="24"/>
        </w:rPr>
        <w:t xml:space="preserve"> literary experiences being offered in </w:t>
      </w:r>
      <w:r>
        <w:rPr>
          <w:szCs w:val="24"/>
        </w:rPr>
        <w:t>classrooms across two disparate contexts.</w:t>
      </w:r>
    </w:p>
    <w:p w:rsidR="007A213D" w:rsidRDefault="0033343B" w:rsidP="00396803">
      <w:pPr>
        <w:rPr>
          <w:szCs w:val="24"/>
        </w:rPr>
      </w:pPr>
      <w:r>
        <w:rPr>
          <w:szCs w:val="24"/>
        </w:rPr>
        <w:t xml:space="preserve">I intend to conduct </w:t>
      </w:r>
      <w:r w:rsidR="007A213D">
        <w:rPr>
          <w:szCs w:val="24"/>
        </w:rPr>
        <w:t>research</w:t>
      </w:r>
      <w:r>
        <w:rPr>
          <w:szCs w:val="24"/>
        </w:rPr>
        <w:t xml:space="preserve"> in Newfoundland</w:t>
      </w:r>
      <w:r w:rsidR="007A213D">
        <w:rPr>
          <w:szCs w:val="24"/>
        </w:rPr>
        <w:t xml:space="preserve"> during my non-teaching term in </w:t>
      </w:r>
      <w:proofErr w:type="gramStart"/>
      <w:r w:rsidR="007A213D">
        <w:rPr>
          <w:szCs w:val="24"/>
        </w:rPr>
        <w:t>Winter</w:t>
      </w:r>
      <w:proofErr w:type="gramEnd"/>
      <w:r w:rsidR="007A213D">
        <w:rPr>
          <w:szCs w:val="24"/>
        </w:rPr>
        <w:t xml:space="preserve"> semester 2011 when middle and secondary schools are in session. </w:t>
      </w:r>
    </w:p>
    <w:p w:rsidR="00703D02" w:rsidRDefault="00703D02" w:rsidP="00396803">
      <w:pPr>
        <w:rPr>
          <w:szCs w:val="24"/>
        </w:rPr>
      </w:pPr>
      <w:r>
        <w:rPr>
          <w:szCs w:val="24"/>
        </w:rPr>
        <w:t xml:space="preserve">Research will be conducted locally in the Cape Breton Regional Municipality in </w:t>
      </w:r>
      <w:proofErr w:type="gramStart"/>
      <w:r>
        <w:rPr>
          <w:szCs w:val="24"/>
        </w:rPr>
        <w:t>Fall</w:t>
      </w:r>
      <w:proofErr w:type="gramEnd"/>
      <w:r>
        <w:rPr>
          <w:szCs w:val="24"/>
        </w:rPr>
        <w:t xml:space="preserve"> 2010.</w:t>
      </w:r>
    </w:p>
    <w:tbl>
      <w:tblPr>
        <w:tblStyle w:val="TableGrid"/>
        <w:tblW w:w="0" w:type="auto"/>
        <w:tblLook w:val="04A0"/>
      </w:tblPr>
      <w:tblGrid>
        <w:gridCol w:w="3192"/>
        <w:gridCol w:w="3192"/>
        <w:gridCol w:w="3192"/>
      </w:tblGrid>
      <w:tr w:rsidR="00703D02" w:rsidTr="00703D02">
        <w:tc>
          <w:tcPr>
            <w:tcW w:w="3192" w:type="dxa"/>
          </w:tcPr>
          <w:p w:rsidR="00703D02" w:rsidRDefault="00703D02" w:rsidP="00396803">
            <w:pPr>
              <w:rPr>
                <w:szCs w:val="24"/>
              </w:rPr>
            </w:pPr>
            <w:r>
              <w:rPr>
                <w:szCs w:val="24"/>
              </w:rPr>
              <w:lastRenderedPageBreak/>
              <w:t xml:space="preserve">Date of Travel </w:t>
            </w:r>
            <w:r w:rsidR="006E50D6">
              <w:rPr>
                <w:szCs w:val="24"/>
              </w:rPr>
              <w:t xml:space="preserve"> </w:t>
            </w:r>
            <w:r w:rsidR="006E50D6" w:rsidRPr="006E50D6">
              <w:rPr>
                <w:b/>
                <w:szCs w:val="24"/>
              </w:rPr>
              <w:t>NS</w:t>
            </w:r>
          </w:p>
          <w:p w:rsidR="00703D02" w:rsidRDefault="00703D02" w:rsidP="00396803">
            <w:pPr>
              <w:rPr>
                <w:szCs w:val="24"/>
              </w:rPr>
            </w:pPr>
            <w:r>
              <w:rPr>
                <w:szCs w:val="24"/>
              </w:rPr>
              <w:t>Oct 2010</w:t>
            </w:r>
          </w:p>
        </w:tc>
        <w:tc>
          <w:tcPr>
            <w:tcW w:w="3192" w:type="dxa"/>
          </w:tcPr>
          <w:p w:rsidR="00703D02" w:rsidRDefault="00703D02" w:rsidP="00396803">
            <w:pPr>
              <w:rPr>
                <w:szCs w:val="24"/>
              </w:rPr>
            </w:pPr>
            <w:r>
              <w:rPr>
                <w:szCs w:val="24"/>
              </w:rPr>
              <w:t>Details</w:t>
            </w:r>
          </w:p>
        </w:tc>
        <w:tc>
          <w:tcPr>
            <w:tcW w:w="3192" w:type="dxa"/>
          </w:tcPr>
          <w:p w:rsidR="00703D02" w:rsidRDefault="00703D02" w:rsidP="00396803">
            <w:pPr>
              <w:rPr>
                <w:szCs w:val="24"/>
              </w:rPr>
            </w:pPr>
            <w:r>
              <w:rPr>
                <w:szCs w:val="24"/>
              </w:rPr>
              <w:t>Amount</w:t>
            </w:r>
          </w:p>
        </w:tc>
      </w:tr>
      <w:tr w:rsidR="00703D02" w:rsidTr="00703D02">
        <w:tc>
          <w:tcPr>
            <w:tcW w:w="3192" w:type="dxa"/>
          </w:tcPr>
          <w:p w:rsidR="00703D02" w:rsidRDefault="00703D02" w:rsidP="00396803">
            <w:pPr>
              <w:rPr>
                <w:szCs w:val="24"/>
              </w:rPr>
            </w:pPr>
            <w:r>
              <w:rPr>
                <w:szCs w:val="24"/>
              </w:rPr>
              <w:t>Day 1</w:t>
            </w:r>
          </w:p>
        </w:tc>
        <w:tc>
          <w:tcPr>
            <w:tcW w:w="3192" w:type="dxa"/>
          </w:tcPr>
          <w:p w:rsidR="00703D02" w:rsidRDefault="006E50D6" w:rsidP="00396803">
            <w:pPr>
              <w:rPr>
                <w:szCs w:val="24"/>
              </w:rPr>
            </w:pPr>
            <w:r>
              <w:rPr>
                <w:szCs w:val="24"/>
              </w:rPr>
              <w:t>Research in Sydney and area</w:t>
            </w:r>
          </w:p>
        </w:tc>
        <w:tc>
          <w:tcPr>
            <w:tcW w:w="3192" w:type="dxa"/>
          </w:tcPr>
          <w:p w:rsidR="00703D02" w:rsidRDefault="006E50D6" w:rsidP="00396803">
            <w:pPr>
              <w:rPr>
                <w:szCs w:val="24"/>
              </w:rPr>
            </w:pPr>
            <w:r>
              <w:rPr>
                <w:szCs w:val="24"/>
              </w:rPr>
              <w:t>30.00</w:t>
            </w:r>
          </w:p>
        </w:tc>
      </w:tr>
      <w:tr w:rsidR="00703D02" w:rsidTr="00703D02">
        <w:tc>
          <w:tcPr>
            <w:tcW w:w="3192" w:type="dxa"/>
          </w:tcPr>
          <w:p w:rsidR="00703D02" w:rsidRDefault="006E50D6" w:rsidP="00396803">
            <w:pPr>
              <w:rPr>
                <w:szCs w:val="24"/>
              </w:rPr>
            </w:pPr>
            <w:r>
              <w:rPr>
                <w:szCs w:val="24"/>
              </w:rPr>
              <w:t xml:space="preserve">Day 2 </w:t>
            </w:r>
          </w:p>
        </w:tc>
        <w:tc>
          <w:tcPr>
            <w:tcW w:w="3192" w:type="dxa"/>
          </w:tcPr>
          <w:p w:rsidR="00703D02" w:rsidRDefault="006E50D6" w:rsidP="00396803">
            <w:pPr>
              <w:rPr>
                <w:szCs w:val="24"/>
              </w:rPr>
            </w:pPr>
            <w:r>
              <w:rPr>
                <w:szCs w:val="24"/>
              </w:rPr>
              <w:t>Research in Sydney and area</w:t>
            </w:r>
          </w:p>
        </w:tc>
        <w:tc>
          <w:tcPr>
            <w:tcW w:w="3192" w:type="dxa"/>
          </w:tcPr>
          <w:p w:rsidR="00703D02" w:rsidRDefault="006E50D6" w:rsidP="00396803">
            <w:pPr>
              <w:rPr>
                <w:szCs w:val="24"/>
              </w:rPr>
            </w:pPr>
            <w:r>
              <w:rPr>
                <w:szCs w:val="24"/>
              </w:rPr>
              <w:t>30.00</w:t>
            </w:r>
          </w:p>
        </w:tc>
      </w:tr>
      <w:tr w:rsidR="00703D02" w:rsidTr="00703D02">
        <w:tc>
          <w:tcPr>
            <w:tcW w:w="3192" w:type="dxa"/>
          </w:tcPr>
          <w:p w:rsidR="00703D02" w:rsidRDefault="006E50D6" w:rsidP="00396803">
            <w:pPr>
              <w:rPr>
                <w:szCs w:val="24"/>
              </w:rPr>
            </w:pPr>
            <w:r>
              <w:rPr>
                <w:szCs w:val="24"/>
              </w:rPr>
              <w:t>Day 3</w:t>
            </w:r>
          </w:p>
        </w:tc>
        <w:tc>
          <w:tcPr>
            <w:tcW w:w="3192" w:type="dxa"/>
          </w:tcPr>
          <w:p w:rsidR="00703D02" w:rsidRDefault="006E50D6" w:rsidP="00396803">
            <w:pPr>
              <w:rPr>
                <w:szCs w:val="24"/>
              </w:rPr>
            </w:pPr>
            <w:r>
              <w:rPr>
                <w:szCs w:val="24"/>
              </w:rPr>
              <w:t>Travel to North Sydney Resource Center</w:t>
            </w:r>
          </w:p>
        </w:tc>
        <w:tc>
          <w:tcPr>
            <w:tcW w:w="3192" w:type="dxa"/>
          </w:tcPr>
          <w:p w:rsidR="00703D02" w:rsidRDefault="006E50D6" w:rsidP="00396803">
            <w:pPr>
              <w:rPr>
                <w:szCs w:val="24"/>
              </w:rPr>
            </w:pPr>
            <w:r>
              <w:rPr>
                <w:szCs w:val="24"/>
              </w:rPr>
              <w:t>30.00</w:t>
            </w:r>
          </w:p>
        </w:tc>
      </w:tr>
      <w:tr w:rsidR="00703D02" w:rsidTr="00703D02">
        <w:tc>
          <w:tcPr>
            <w:tcW w:w="3192" w:type="dxa"/>
          </w:tcPr>
          <w:p w:rsidR="00703D02" w:rsidRDefault="006E50D6" w:rsidP="00396803">
            <w:pPr>
              <w:rPr>
                <w:szCs w:val="24"/>
              </w:rPr>
            </w:pPr>
            <w:r>
              <w:rPr>
                <w:szCs w:val="24"/>
              </w:rPr>
              <w:t>Day 4</w:t>
            </w:r>
          </w:p>
        </w:tc>
        <w:tc>
          <w:tcPr>
            <w:tcW w:w="3192" w:type="dxa"/>
          </w:tcPr>
          <w:p w:rsidR="00703D02" w:rsidRDefault="006E50D6" w:rsidP="00396803">
            <w:pPr>
              <w:rPr>
                <w:szCs w:val="24"/>
              </w:rPr>
            </w:pPr>
            <w:r>
              <w:rPr>
                <w:szCs w:val="24"/>
              </w:rPr>
              <w:t>Travel to North Sydney Resource Center</w:t>
            </w:r>
          </w:p>
        </w:tc>
        <w:tc>
          <w:tcPr>
            <w:tcW w:w="3192" w:type="dxa"/>
          </w:tcPr>
          <w:p w:rsidR="00703D02" w:rsidRDefault="006E50D6" w:rsidP="00396803">
            <w:pPr>
              <w:rPr>
                <w:szCs w:val="24"/>
              </w:rPr>
            </w:pPr>
            <w:r>
              <w:rPr>
                <w:szCs w:val="24"/>
              </w:rPr>
              <w:t>30.00</w:t>
            </w:r>
          </w:p>
        </w:tc>
      </w:tr>
      <w:tr w:rsidR="006E50D6" w:rsidTr="006E50D6">
        <w:tc>
          <w:tcPr>
            <w:tcW w:w="3192" w:type="dxa"/>
          </w:tcPr>
          <w:p w:rsidR="006E50D6" w:rsidRPr="006E50D6" w:rsidRDefault="006E50D6" w:rsidP="00947724">
            <w:pPr>
              <w:rPr>
                <w:b/>
                <w:szCs w:val="24"/>
              </w:rPr>
            </w:pPr>
            <w:r w:rsidRPr="006E50D6">
              <w:rPr>
                <w:b/>
                <w:szCs w:val="24"/>
              </w:rPr>
              <w:t>Total</w:t>
            </w:r>
          </w:p>
        </w:tc>
        <w:tc>
          <w:tcPr>
            <w:tcW w:w="3192" w:type="dxa"/>
          </w:tcPr>
          <w:p w:rsidR="006E50D6" w:rsidRPr="006E50D6" w:rsidRDefault="006E50D6" w:rsidP="00947724">
            <w:pPr>
              <w:rPr>
                <w:b/>
                <w:szCs w:val="24"/>
              </w:rPr>
            </w:pPr>
          </w:p>
        </w:tc>
        <w:tc>
          <w:tcPr>
            <w:tcW w:w="3192" w:type="dxa"/>
          </w:tcPr>
          <w:p w:rsidR="006E50D6" w:rsidRPr="006E50D6" w:rsidRDefault="006E50D6" w:rsidP="00947724">
            <w:pPr>
              <w:rPr>
                <w:b/>
                <w:szCs w:val="24"/>
              </w:rPr>
            </w:pPr>
            <w:r w:rsidRPr="006E50D6">
              <w:rPr>
                <w:b/>
                <w:szCs w:val="24"/>
              </w:rPr>
              <w:t>120.00</w:t>
            </w:r>
          </w:p>
        </w:tc>
      </w:tr>
    </w:tbl>
    <w:p w:rsidR="00703D02" w:rsidRDefault="00703D02" w:rsidP="00396803">
      <w:pPr>
        <w:rPr>
          <w:szCs w:val="24"/>
        </w:rPr>
      </w:pPr>
    </w:p>
    <w:p w:rsidR="006E50D6" w:rsidRDefault="006E50D6" w:rsidP="00396803">
      <w:pPr>
        <w:rPr>
          <w:szCs w:val="24"/>
        </w:rPr>
      </w:pPr>
    </w:p>
    <w:tbl>
      <w:tblPr>
        <w:tblStyle w:val="TableGrid"/>
        <w:tblW w:w="0" w:type="auto"/>
        <w:tblLook w:val="04A0"/>
      </w:tblPr>
      <w:tblGrid>
        <w:gridCol w:w="2394"/>
        <w:gridCol w:w="4788"/>
        <w:gridCol w:w="2394"/>
      </w:tblGrid>
      <w:tr w:rsidR="00CE7023" w:rsidTr="004F62B5">
        <w:tc>
          <w:tcPr>
            <w:tcW w:w="2394" w:type="dxa"/>
          </w:tcPr>
          <w:p w:rsidR="00BA54D2" w:rsidRDefault="00CE7023" w:rsidP="00396803">
            <w:pPr>
              <w:rPr>
                <w:szCs w:val="24"/>
              </w:rPr>
            </w:pPr>
            <w:r>
              <w:rPr>
                <w:szCs w:val="24"/>
              </w:rPr>
              <w:t>Date of Travel</w:t>
            </w:r>
            <w:r w:rsidR="00BA54D2">
              <w:rPr>
                <w:szCs w:val="24"/>
              </w:rPr>
              <w:t xml:space="preserve"> </w:t>
            </w:r>
            <w:r w:rsidR="006E50D6" w:rsidRPr="006E50D6">
              <w:rPr>
                <w:b/>
                <w:szCs w:val="24"/>
              </w:rPr>
              <w:t>NL</w:t>
            </w:r>
          </w:p>
          <w:p w:rsidR="00CE7023" w:rsidRDefault="00BA54D2" w:rsidP="00396803">
            <w:pPr>
              <w:rPr>
                <w:szCs w:val="24"/>
              </w:rPr>
            </w:pPr>
            <w:r>
              <w:rPr>
                <w:szCs w:val="24"/>
              </w:rPr>
              <w:t>Feb 2011</w:t>
            </w:r>
          </w:p>
        </w:tc>
        <w:tc>
          <w:tcPr>
            <w:tcW w:w="4788" w:type="dxa"/>
          </w:tcPr>
          <w:p w:rsidR="00CE7023" w:rsidRDefault="00CE7023" w:rsidP="00396803">
            <w:pPr>
              <w:rPr>
                <w:szCs w:val="24"/>
              </w:rPr>
            </w:pPr>
            <w:r>
              <w:rPr>
                <w:szCs w:val="24"/>
              </w:rPr>
              <w:t>Details</w:t>
            </w:r>
          </w:p>
        </w:tc>
        <w:tc>
          <w:tcPr>
            <w:tcW w:w="2394" w:type="dxa"/>
          </w:tcPr>
          <w:p w:rsidR="00CE7023" w:rsidRDefault="00CE7023" w:rsidP="00396803">
            <w:pPr>
              <w:rPr>
                <w:szCs w:val="24"/>
              </w:rPr>
            </w:pPr>
            <w:r>
              <w:rPr>
                <w:szCs w:val="24"/>
              </w:rPr>
              <w:t>Amount</w:t>
            </w:r>
          </w:p>
        </w:tc>
      </w:tr>
      <w:tr w:rsidR="00BA54D2" w:rsidTr="003E3F9A">
        <w:tc>
          <w:tcPr>
            <w:tcW w:w="2394" w:type="dxa"/>
          </w:tcPr>
          <w:p w:rsidR="00BA54D2" w:rsidRDefault="00BA54D2" w:rsidP="00396803">
            <w:pPr>
              <w:rPr>
                <w:szCs w:val="24"/>
              </w:rPr>
            </w:pPr>
          </w:p>
          <w:p w:rsidR="00BA54D2" w:rsidRDefault="00BA54D2" w:rsidP="00396803">
            <w:pPr>
              <w:rPr>
                <w:szCs w:val="24"/>
              </w:rPr>
            </w:pPr>
            <w:r>
              <w:rPr>
                <w:szCs w:val="24"/>
              </w:rPr>
              <w:t>Day 1</w:t>
            </w:r>
          </w:p>
        </w:tc>
        <w:tc>
          <w:tcPr>
            <w:tcW w:w="4788" w:type="dxa"/>
          </w:tcPr>
          <w:p w:rsidR="00BA54D2" w:rsidRDefault="00BA54D2" w:rsidP="00396803">
            <w:pPr>
              <w:rPr>
                <w:szCs w:val="24"/>
              </w:rPr>
            </w:pPr>
            <w:r>
              <w:rPr>
                <w:szCs w:val="24"/>
              </w:rPr>
              <w:t>Sydney, NS – Port aux Basques , NL</w:t>
            </w:r>
          </w:p>
          <w:p w:rsidR="00BA54D2" w:rsidRDefault="00BA54D2" w:rsidP="00396803">
            <w:pPr>
              <w:rPr>
                <w:szCs w:val="24"/>
              </w:rPr>
            </w:pPr>
            <w:r>
              <w:rPr>
                <w:szCs w:val="24"/>
              </w:rPr>
              <w:t>Marine Atlantic</w:t>
            </w:r>
          </w:p>
        </w:tc>
        <w:tc>
          <w:tcPr>
            <w:tcW w:w="2394" w:type="dxa"/>
          </w:tcPr>
          <w:p w:rsidR="00BA54D2" w:rsidRDefault="00BA54D2" w:rsidP="00396803">
            <w:pPr>
              <w:rPr>
                <w:szCs w:val="24"/>
              </w:rPr>
            </w:pPr>
            <w:r>
              <w:rPr>
                <w:szCs w:val="24"/>
              </w:rPr>
              <w:t>123.50</w:t>
            </w:r>
          </w:p>
        </w:tc>
      </w:tr>
      <w:tr w:rsidR="00BA54D2" w:rsidTr="00AF42D7">
        <w:tc>
          <w:tcPr>
            <w:tcW w:w="2394" w:type="dxa"/>
          </w:tcPr>
          <w:p w:rsidR="00BA54D2" w:rsidRDefault="00BA54D2" w:rsidP="00396803">
            <w:pPr>
              <w:rPr>
                <w:szCs w:val="24"/>
              </w:rPr>
            </w:pPr>
            <w:r>
              <w:rPr>
                <w:szCs w:val="24"/>
              </w:rPr>
              <w:t>Day 2</w:t>
            </w:r>
          </w:p>
        </w:tc>
        <w:tc>
          <w:tcPr>
            <w:tcW w:w="4788" w:type="dxa"/>
          </w:tcPr>
          <w:p w:rsidR="00BA54D2" w:rsidRDefault="00BA54D2" w:rsidP="00396803">
            <w:pPr>
              <w:rPr>
                <w:szCs w:val="24"/>
              </w:rPr>
            </w:pPr>
            <w:r>
              <w:rPr>
                <w:szCs w:val="24"/>
              </w:rPr>
              <w:t>Port aux Basques, NL– Baie Verte, NL</w:t>
            </w:r>
          </w:p>
          <w:p w:rsidR="00BA54D2" w:rsidRDefault="00BA54D2" w:rsidP="00396803">
            <w:pPr>
              <w:rPr>
                <w:szCs w:val="24"/>
              </w:rPr>
            </w:pPr>
            <w:r>
              <w:rPr>
                <w:szCs w:val="24"/>
              </w:rPr>
              <w:t>457 km @ .44/km</w:t>
            </w:r>
          </w:p>
        </w:tc>
        <w:tc>
          <w:tcPr>
            <w:tcW w:w="2394" w:type="dxa"/>
          </w:tcPr>
          <w:p w:rsidR="00BA54D2" w:rsidRDefault="00BA54D2" w:rsidP="00396803">
            <w:pPr>
              <w:rPr>
                <w:szCs w:val="24"/>
              </w:rPr>
            </w:pPr>
            <w:r>
              <w:rPr>
                <w:szCs w:val="24"/>
              </w:rPr>
              <w:t>210.08</w:t>
            </w:r>
          </w:p>
        </w:tc>
      </w:tr>
      <w:tr w:rsidR="00BA54D2" w:rsidTr="00F4195C">
        <w:tc>
          <w:tcPr>
            <w:tcW w:w="2394" w:type="dxa"/>
          </w:tcPr>
          <w:p w:rsidR="00BA54D2" w:rsidRDefault="00BA54D2" w:rsidP="00396803">
            <w:pPr>
              <w:rPr>
                <w:szCs w:val="24"/>
              </w:rPr>
            </w:pPr>
            <w:r>
              <w:rPr>
                <w:szCs w:val="24"/>
              </w:rPr>
              <w:t>Day 3</w:t>
            </w:r>
          </w:p>
        </w:tc>
        <w:tc>
          <w:tcPr>
            <w:tcW w:w="4788" w:type="dxa"/>
          </w:tcPr>
          <w:p w:rsidR="00BA54D2" w:rsidRDefault="00BA54D2" w:rsidP="00396803">
            <w:pPr>
              <w:rPr>
                <w:szCs w:val="24"/>
              </w:rPr>
            </w:pPr>
            <w:r>
              <w:rPr>
                <w:szCs w:val="24"/>
              </w:rPr>
              <w:t>Research – interviews, observation</w:t>
            </w:r>
          </w:p>
        </w:tc>
        <w:tc>
          <w:tcPr>
            <w:tcW w:w="2394" w:type="dxa"/>
          </w:tcPr>
          <w:p w:rsidR="00BA54D2" w:rsidRDefault="00BA54D2" w:rsidP="00396803">
            <w:pPr>
              <w:rPr>
                <w:szCs w:val="24"/>
              </w:rPr>
            </w:pPr>
          </w:p>
        </w:tc>
      </w:tr>
      <w:tr w:rsidR="00BA54D2" w:rsidTr="0012217F">
        <w:tc>
          <w:tcPr>
            <w:tcW w:w="2394" w:type="dxa"/>
          </w:tcPr>
          <w:p w:rsidR="00BA54D2" w:rsidRDefault="00BA54D2" w:rsidP="00396803">
            <w:pPr>
              <w:rPr>
                <w:szCs w:val="24"/>
              </w:rPr>
            </w:pPr>
            <w:r>
              <w:rPr>
                <w:szCs w:val="24"/>
              </w:rPr>
              <w:t>Day 4</w:t>
            </w:r>
          </w:p>
        </w:tc>
        <w:tc>
          <w:tcPr>
            <w:tcW w:w="4788" w:type="dxa"/>
          </w:tcPr>
          <w:p w:rsidR="00BA54D2" w:rsidRDefault="00BA54D2" w:rsidP="00396803">
            <w:pPr>
              <w:rPr>
                <w:szCs w:val="24"/>
              </w:rPr>
            </w:pPr>
            <w:r>
              <w:rPr>
                <w:szCs w:val="24"/>
              </w:rPr>
              <w:t>Research – interviews, observation</w:t>
            </w:r>
          </w:p>
        </w:tc>
        <w:tc>
          <w:tcPr>
            <w:tcW w:w="2394" w:type="dxa"/>
          </w:tcPr>
          <w:p w:rsidR="00BA54D2" w:rsidRDefault="00BA54D2" w:rsidP="00396803">
            <w:pPr>
              <w:rPr>
                <w:szCs w:val="24"/>
              </w:rPr>
            </w:pPr>
          </w:p>
        </w:tc>
      </w:tr>
      <w:tr w:rsidR="00BA54D2" w:rsidTr="00FD61D8">
        <w:tc>
          <w:tcPr>
            <w:tcW w:w="2394" w:type="dxa"/>
          </w:tcPr>
          <w:p w:rsidR="00BA54D2" w:rsidRDefault="00BA54D2" w:rsidP="00396803">
            <w:pPr>
              <w:rPr>
                <w:szCs w:val="24"/>
              </w:rPr>
            </w:pPr>
            <w:r>
              <w:rPr>
                <w:szCs w:val="24"/>
              </w:rPr>
              <w:t>Day 5</w:t>
            </w:r>
          </w:p>
        </w:tc>
        <w:tc>
          <w:tcPr>
            <w:tcW w:w="4788" w:type="dxa"/>
          </w:tcPr>
          <w:p w:rsidR="00BA54D2" w:rsidRDefault="00BA54D2" w:rsidP="00BA54D2">
            <w:pPr>
              <w:rPr>
                <w:szCs w:val="24"/>
              </w:rPr>
            </w:pPr>
            <w:r>
              <w:rPr>
                <w:szCs w:val="24"/>
              </w:rPr>
              <w:t>Baie Verte, NL – Port aux Basques, NL</w:t>
            </w:r>
          </w:p>
          <w:p w:rsidR="00BA54D2" w:rsidRDefault="00BA54D2" w:rsidP="00BA54D2">
            <w:pPr>
              <w:rPr>
                <w:szCs w:val="24"/>
              </w:rPr>
            </w:pPr>
            <w:r>
              <w:rPr>
                <w:szCs w:val="24"/>
              </w:rPr>
              <w:t>457 km @ .44/km</w:t>
            </w:r>
          </w:p>
        </w:tc>
        <w:tc>
          <w:tcPr>
            <w:tcW w:w="2394" w:type="dxa"/>
          </w:tcPr>
          <w:p w:rsidR="00BA54D2" w:rsidRDefault="00BA54D2" w:rsidP="00396803">
            <w:pPr>
              <w:rPr>
                <w:szCs w:val="24"/>
              </w:rPr>
            </w:pPr>
            <w:r>
              <w:rPr>
                <w:szCs w:val="24"/>
              </w:rPr>
              <w:t>210.08</w:t>
            </w:r>
          </w:p>
        </w:tc>
      </w:tr>
      <w:tr w:rsidR="00BA54D2" w:rsidTr="00826B26">
        <w:tc>
          <w:tcPr>
            <w:tcW w:w="2394" w:type="dxa"/>
          </w:tcPr>
          <w:p w:rsidR="00BA54D2" w:rsidRDefault="00BA54D2" w:rsidP="00396803">
            <w:pPr>
              <w:rPr>
                <w:szCs w:val="24"/>
              </w:rPr>
            </w:pPr>
            <w:r>
              <w:rPr>
                <w:szCs w:val="24"/>
              </w:rPr>
              <w:t>Day 6</w:t>
            </w:r>
          </w:p>
        </w:tc>
        <w:tc>
          <w:tcPr>
            <w:tcW w:w="4788" w:type="dxa"/>
          </w:tcPr>
          <w:p w:rsidR="00BA54D2" w:rsidRDefault="00BA54D2" w:rsidP="00396803">
            <w:pPr>
              <w:rPr>
                <w:szCs w:val="24"/>
              </w:rPr>
            </w:pPr>
            <w:r>
              <w:rPr>
                <w:szCs w:val="24"/>
              </w:rPr>
              <w:t>Port aux Basques, NL – Sydney, NS</w:t>
            </w:r>
          </w:p>
          <w:p w:rsidR="00BA54D2" w:rsidRDefault="00BA54D2" w:rsidP="00396803">
            <w:pPr>
              <w:rPr>
                <w:szCs w:val="24"/>
              </w:rPr>
            </w:pPr>
            <w:r>
              <w:rPr>
                <w:szCs w:val="24"/>
              </w:rPr>
              <w:t>Marine Atlantic</w:t>
            </w:r>
          </w:p>
        </w:tc>
        <w:tc>
          <w:tcPr>
            <w:tcW w:w="2394" w:type="dxa"/>
          </w:tcPr>
          <w:p w:rsidR="00BA54D2" w:rsidRDefault="00BA54D2" w:rsidP="00396803">
            <w:pPr>
              <w:rPr>
                <w:szCs w:val="24"/>
              </w:rPr>
            </w:pPr>
            <w:r>
              <w:rPr>
                <w:szCs w:val="24"/>
              </w:rPr>
              <w:t>123.50</w:t>
            </w:r>
          </w:p>
        </w:tc>
      </w:tr>
      <w:tr w:rsidR="00BA54D2" w:rsidTr="00BA54D2">
        <w:tc>
          <w:tcPr>
            <w:tcW w:w="2394" w:type="dxa"/>
          </w:tcPr>
          <w:p w:rsidR="00BA54D2" w:rsidRDefault="004A35B8" w:rsidP="00947724">
            <w:pPr>
              <w:rPr>
                <w:szCs w:val="24"/>
              </w:rPr>
            </w:pPr>
            <w:r>
              <w:rPr>
                <w:szCs w:val="24"/>
              </w:rPr>
              <w:t>Incidentals</w:t>
            </w:r>
          </w:p>
        </w:tc>
        <w:tc>
          <w:tcPr>
            <w:tcW w:w="4788" w:type="dxa"/>
          </w:tcPr>
          <w:p w:rsidR="00BA54D2" w:rsidRDefault="004A35B8" w:rsidP="00947724">
            <w:pPr>
              <w:rPr>
                <w:szCs w:val="24"/>
              </w:rPr>
            </w:pPr>
            <w:r>
              <w:rPr>
                <w:szCs w:val="24"/>
              </w:rPr>
              <w:t>9.00 /day x 6</w:t>
            </w:r>
          </w:p>
        </w:tc>
        <w:tc>
          <w:tcPr>
            <w:tcW w:w="2394" w:type="dxa"/>
          </w:tcPr>
          <w:p w:rsidR="00BA54D2" w:rsidRDefault="004A35B8" w:rsidP="00947724">
            <w:pPr>
              <w:rPr>
                <w:szCs w:val="24"/>
              </w:rPr>
            </w:pPr>
            <w:r>
              <w:rPr>
                <w:szCs w:val="24"/>
              </w:rPr>
              <w:t xml:space="preserve"> 54.00</w:t>
            </w:r>
          </w:p>
        </w:tc>
      </w:tr>
      <w:tr w:rsidR="004A35B8" w:rsidTr="004A35B8">
        <w:tc>
          <w:tcPr>
            <w:tcW w:w="2394" w:type="dxa"/>
          </w:tcPr>
          <w:p w:rsidR="004A35B8" w:rsidRPr="006E50D6" w:rsidRDefault="004A35B8" w:rsidP="00947724">
            <w:pPr>
              <w:rPr>
                <w:b/>
                <w:szCs w:val="24"/>
              </w:rPr>
            </w:pPr>
            <w:r w:rsidRPr="006E50D6">
              <w:rPr>
                <w:b/>
                <w:szCs w:val="24"/>
              </w:rPr>
              <w:t>Total</w:t>
            </w:r>
          </w:p>
        </w:tc>
        <w:tc>
          <w:tcPr>
            <w:tcW w:w="4788" w:type="dxa"/>
          </w:tcPr>
          <w:p w:rsidR="004A35B8" w:rsidRPr="006E50D6" w:rsidRDefault="004A35B8" w:rsidP="00947724">
            <w:pPr>
              <w:rPr>
                <w:b/>
                <w:szCs w:val="24"/>
              </w:rPr>
            </w:pPr>
          </w:p>
        </w:tc>
        <w:tc>
          <w:tcPr>
            <w:tcW w:w="2394" w:type="dxa"/>
          </w:tcPr>
          <w:p w:rsidR="004A35B8" w:rsidRPr="006E50D6" w:rsidRDefault="006E50D6" w:rsidP="00947724">
            <w:pPr>
              <w:rPr>
                <w:b/>
                <w:szCs w:val="24"/>
              </w:rPr>
            </w:pPr>
            <w:r>
              <w:rPr>
                <w:b/>
                <w:szCs w:val="24"/>
              </w:rPr>
              <w:t>721.16</w:t>
            </w:r>
          </w:p>
        </w:tc>
      </w:tr>
    </w:tbl>
    <w:p w:rsidR="002F09E1" w:rsidRDefault="002F09E1" w:rsidP="00396803">
      <w:pPr>
        <w:rPr>
          <w:b/>
          <w:szCs w:val="24"/>
        </w:rPr>
      </w:pPr>
    </w:p>
    <w:p w:rsidR="00E503D9" w:rsidRDefault="00E503D9" w:rsidP="00396803">
      <w:pPr>
        <w:rPr>
          <w:b/>
          <w:szCs w:val="24"/>
        </w:rPr>
      </w:pPr>
      <w:r>
        <w:rPr>
          <w:b/>
          <w:szCs w:val="24"/>
        </w:rPr>
        <w:t>EXPENSES FOR TRAVEL (FOOD AND LODGING)</w:t>
      </w:r>
    </w:p>
    <w:tbl>
      <w:tblPr>
        <w:tblStyle w:val="TableGrid"/>
        <w:tblW w:w="0" w:type="auto"/>
        <w:tblLook w:val="04A0"/>
      </w:tblPr>
      <w:tblGrid>
        <w:gridCol w:w="3192"/>
        <w:gridCol w:w="3192"/>
        <w:gridCol w:w="3192"/>
      </w:tblGrid>
      <w:tr w:rsidR="004A35B8" w:rsidTr="004A35B8">
        <w:tc>
          <w:tcPr>
            <w:tcW w:w="3192" w:type="dxa"/>
          </w:tcPr>
          <w:p w:rsidR="004A35B8" w:rsidRDefault="004A35B8" w:rsidP="00E503D9">
            <w:pPr>
              <w:rPr>
                <w:szCs w:val="24"/>
              </w:rPr>
            </w:pPr>
            <w:r>
              <w:rPr>
                <w:szCs w:val="24"/>
              </w:rPr>
              <w:t>Date of Travel</w:t>
            </w:r>
            <w:r w:rsidR="006E50D6">
              <w:rPr>
                <w:szCs w:val="24"/>
              </w:rPr>
              <w:t xml:space="preserve"> </w:t>
            </w:r>
            <w:r w:rsidR="006E50D6" w:rsidRPr="006E50D6">
              <w:rPr>
                <w:b/>
                <w:szCs w:val="24"/>
              </w:rPr>
              <w:t>NL</w:t>
            </w:r>
          </w:p>
          <w:p w:rsidR="004A35B8" w:rsidRDefault="004A35B8" w:rsidP="00E503D9">
            <w:pPr>
              <w:rPr>
                <w:szCs w:val="24"/>
              </w:rPr>
            </w:pPr>
            <w:r>
              <w:rPr>
                <w:szCs w:val="24"/>
              </w:rPr>
              <w:t>Feb 2011</w:t>
            </w:r>
          </w:p>
        </w:tc>
        <w:tc>
          <w:tcPr>
            <w:tcW w:w="3192" w:type="dxa"/>
          </w:tcPr>
          <w:p w:rsidR="004A35B8" w:rsidRDefault="004A35B8" w:rsidP="00E503D9">
            <w:pPr>
              <w:rPr>
                <w:szCs w:val="24"/>
              </w:rPr>
            </w:pPr>
            <w:r>
              <w:rPr>
                <w:szCs w:val="24"/>
              </w:rPr>
              <w:t xml:space="preserve">Details </w:t>
            </w:r>
          </w:p>
        </w:tc>
        <w:tc>
          <w:tcPr>
            <w:tcW w:w="3192" w:type="dxa"/>
          </w:tcPr>
          <w:p w:rsidR="004A35B8" w:rsidRDefault="004A35B8" w:rsidP="00E503D9">
            <w:pPr>
              <w:rPr>
                <w:szCs w:val="24"/>
              </w:rPr>
            </w:pPr>
            <w:r>
              <w:rPr>
                <w:szCs w:val="24"/>
              </w:rPr>
              <w:t>Amount</w:t>
            </w:r>
          </w:p>
        </w:tc>
      </w:tr>
      <w:tr w:rsidR="004A35B8" w:rsidTr="004A35B8">
        <w:tc>
          <w:tcPr>
            <w:tcW w:w="3192" w:type="dxa"/>
          </w:tcPr>
          <w:p w:rsidR="004A35B8" w:rsidRDefault="004A35B8" w:rsidP="00E503D9">
            <w:pPr>
              <w:rPr>
                <w:szCs w:val="24"/>
              </w:rPr>
            </w:pPr>
            <w:r>
              <w:rPr>
                <w:szCs w:val="24"/>
              </w:rPr>
              <w:t>Day 1</w:t>
            </w:r>
          </w:p>
        </w:tc>
        <w:tc>
          <w:tcPr>
            <w:tcW w:w="3192" w:type="dxa"/>
          </w:tcPr>
          <w:p w:rsidR="004A35B8" w:rsidRDefault="00703D02" w:rsidP="00E503D9">
            <w:pPr>
              <w:rPr>
                <w:szCs w:val="24"/>
              </w:rPr>
            </w:pPr>
            <w:r>
              <w:rPr>
                <w:szCs w:val="24"/>
              </w:rPr>
              <w:t>Accommodation/Meals</w:t>
            </w:r>
          </w:p>
        </w:tc>
        <w:tc>
          <w:tcPr>
            <w:tcW w:w="3192" w:type="dxa"/>
          </w:tcPr>
          <w:p w:rsidR="004A35B8" w:rsidRDefault="00703D02" w:rsidP="00E503D9">
            <w:pPr>
              <w:rPr>
                <w:szCs w:val="24"/>
              </w:rPr>
            </w:pPr>
            <w:r>
              <w:rPr>
                <w:szCs w:val="24"/>
              </w:rPr>
              <w:t>150.00</w:t>
            </w:r>
          </w:p>
        </w:tc>
      </w:tr>
      <w:tr w:rsidR="004A35B8" w:rsidTr="004A35B8">
        <w:tc>
          <w:tcPr>
            <w:tcW w:w="3192" w:type="dxa"/>
          </w:tcPr>
          <w:p w:rsidR="004A35B8" w:rsidRDefault="00703D02" w:rsidP="00E503D9">
            <w:pPr>
              <w:rPr>
                <w:szCs w:val="24"/>
              </w:rPr>
            </w:pPr>
            <w:r>
              <w:rPr>
                <w:szCs w:val="24"/>
              </w:rPr>
              <w:t>Day 2</w:t>
            </w:r>
          </w:p>
        </w:tc>
        <w:tc>
          <w:tcPr>
            <w:tcW w:w="3192" w:type="dxa"/>
          </w:tcPr>
          <w:p w:rsidR="004A35B8" w:rsidRDefault="00703D02" w:rsidP="00E503D9">
            <w:pPr>
              <w:rPr>
                <w:szCs w:val="24"/>
              </w:rPr>
            </w:pPr>
            <w:r>
              <w:rPr>
                <w:szCs w:val="24"/>
              </w:rPr>
              <w:t>Accommodation/Meals</w:t>
            </w:r>
          </w:p>
        </w:tc>
        <w:tc>
          <w:tcPr>
            <w:tcW w:w="3192" w:type="dxa"/>
          </w:tcPr>
          <w:p w:rsidR="004A35B8" w:rsidRDefault="00703D02" w:rsidP="00E503D9">
            <w:pPr>
              <w:rPr>
                <w:szCs w:val="24"/>
              </w:rPr>
            </w:pPr>
            <w:r>
              <w:rPr>
                <w:szCs w:val="24"/>
              </w:rPr>
              <w:t>150.00</w:t>
            </w:r>
          </w:p>
        </w:tc>
      </w:tr>
      <w:tr w:rsidR="004A35B8" w:rsidTr="004A35B8">
        <w:tc>
          <w:tcPr>
            <w:tcW w:w="3192" w:type="dxa"/>
          </w:tcPr>
          <w:p w:rsidR="004A35B8" w:rsidRDefault="00703D02" w:rsidP="00E503D9">
            <w:pPr>
              <w:rPr>
                <w:szCs w:val="24"/>
              </w:rPr>
            </w:pPr>
            <w:r>
              <w:rPr>
                <w:szCs w:val="24"/>
              </w:rPr>
              <w:t>Day 3</w:t>
            </w:r>
          </w:p>
        </w:tc>
        <w:tc>
          <w:tcPr>
            <w:tcW w:w="3192" w:type="dxa"/>
          </w:tcPr>
          <w:p w:rsidR="004A35B8" w:rsidRDefault="00703D02" w:rsidP="00E503D9">
            <w:pPr>
              <w:rPr>
                <w:szCs w:val="24"/>
              </w:rPr>
            </w:pPr>
            <w:r>
              <w:rPr>
                <w:szCs w:val="24"/>
              </w:rPr>
              <w:t>Accommodation/Meals</w:t>
            </w:r>
          </w:p>
        </w:tc>
        <w:tc>
          <w:tcPr>
            <w:tcW w:w="3192" w:type="dxa"/>
          </w:tcPr>
          <w:p w:rsidR="004A35B8" w:rsidRDefault="00703D02" w:rsidP="00E503D9">
            <w:pPr>
              <w:rPr>
                <w:szCs w:val="24"/>
              </w:rPr>
            </w:pPr>
            <w:r>
              <w:rPr>
                <w:szCs w:val="24"/>
              </w:rPr>
              <w:t>150.00</w:t>
            </w:r>
          </w:p>
        </w:tc>
      </w:tr>
      <w:tr w:rsidR="004A35B8" w:rsidTr="004A35B8">
        <w:tc>
          <w:tcPr>
            <w:tcW w:w="3192" w:type="dxa"/>
          </w:tcPr>
          <w:p w:rsidR="004A35B8" w:rsidRDefault="00703D02" w:rsidP="00E503D9">
            <w:pPr>
              <w:rPr>
                <w:szCs w:val="24"/>
              </w:rPr>
            </w:pPr>
            <w:r>
              <w:rPr>
                <w:szCs w:val="24"/>
              </w:rPr>
              <w:t>Day 4</w:t>
            </w:r>
          </w:p>
        </w:tc>
        <w:tc>
          <w:tcPr>
            <w:tcW w:w="3192" w:type="dxa"/>
          </w:tcPr>
          <w:p w:rsidR="004A35B8" w:rsidRDefault="00703D02" w:rsidP="00E503D9">
            <w:pPr>
              <w:rPr>
                <w:szCs w:val="24"/>
              </w:rPr>
            </w:pPr>
            <w:r>
              <w:rPr>
                <w:szCs w:val="24"/>
              </w:rPr>
              <w:t>Accommodation/Meals</w:t>
            </w:r>
          </w:p>
        </w:tc>
        <w:tc>
          <w:tcPr>
            <w:tcW w:w="3192" w:type="dxa"/>
          </w:tcPr>
          <w:p w:rsidR="004A35B8" w:rsidRDefault="00703D02" w:rsidP="00E503D9">
            <w:pPr>
              <w:rPr>
                <w:szCs w:val="24"/>
              </w:rPr>
            </w:pPr>
            <w:r>
              <w:rPr>
                <w:szCs w:val="24"/>
              </w:rPr>
              <w:t>150.00</w:t>
            </w:r>
          </w:p>
        </w:tc>
      </w:tr>
      <w:tr w:rsidR="004A35B8" w:rsidTr="004A35B8">
        <w:tc>
          <w:tcPr>
            <w:tcW w:w="3192" w:type="dxa"/>
          </w:tcPr>
          <w:p w:rsidR="004A35B8" w:rsidRDefault="00703D02" w:rsidP="00E503D9">
            <w:pPr>
              <w:rPr>
                <w:szCs w:val="24"/>
              </w:rPr>
            </w:pPr>
            <w:r>
              <w:rPr>
                <w:szCs w:val="24"/>
              </w:rPr>
              <w:t>Day 5</w:t>
            </w:r>
          </w:p>
        </w:tc>
        <w:tc>
          <w:tcPr>
            <w:tcW w:w="3192" w:type="dxa"/>
          </w:tcPr>
          <w:p w:rsidR="004A35B8" w:rsidRDefault="00703D02" w:rsidP="00E503D9">
            <w:pPr>
              <w:rPr>
                <w:szCs w:val="24"/>
              </w:rPr>
            </w:pPr>
            <w:r>
              <w:rPr>
                <w:szCs w:val="24"/>
              </w:rPr>
              <w:t>Accommodation/Meals</w:t>
            </w:r>
          </w:p>
        </w:tc>
        <w:tc>
          <w:tcPr>
            <w:tcW w:w="3192" w:type="dxa"/>
          </w:tcPr>
          <w:p w:rsidR="004A35B8" w:rsidRDefault="00703D02" w:rsidP="00E503D9">
            <w:pPr>
              <w:rPr>
                <w:szCs w:val="24"/>
              </w:rPr>
            </w:pPr>
            <w:r>
              <w:rPr>
                <w:szCs w:val="24"/>
              </w:rPr>
              <w:t>150.00</w:t>
            </w:r>
          </w:p>
        </w:tc>
      </w:tr>
      <w:tr w:rsidR="004A35B8" w:rsidTr="004A35B8">
        <w:tc>
          <w:tcPr>
            <w:tcW w:w="3192" w:type="dxa"/>
          </w:tcPr>
          <w:p w:rsidR="004A35B8" w:rsidRDefault="00703D02" w:rsidP="00E503D9">
            <w:pPr>
              <w:rPr>
                <w:szCs w:val="24"/>
              </w:rPr>
            </w:pPr>
            <w:r>
              <w:rPr>
                <w:szCs w:val="24"/>
              </w:rPr>
              <w:t>Day 6</w:t>
            </w:r>
          </w:p>
        </w:tc>
        <w:tc>
          <w:tcPr>
            <w:tcW w:w="3192" w:type="dxa"/>
          </w:tcPr>
          <w:p w:rsidR="004A35B8" w:rsidRDefault="00703D02" w:rsidP="00E503D9">
            <w:pPr>
              <w:rPr>
                <w:szCs w:val="24"/>
              </w:rPr>
            </w:pPr>
            <w:r>
              <w:rPr>
                <w:szCs w:val="24"/>
              </w:rPr>
              <w:t>Accommodation/Meals</w:t>
            </w:r>
          </w:p>
        </w:tc>
        <w:tc>
          <w:tcPr>
            <w:tcW w:w="3192" w:type="dxa"/>
          </w:tcPr>
          <w:p w:rsidR="004A35B8" w:rsidRDefault="00703D02" w:rsidP="00E503D9">
            <w:pPr>
              <w:rPr>
                <w:szCs w:val="24"/>
              </w:rPr>
            </w:pPr>
            <w:r>
              <w:rPr>
                <w:szCs w:val="24"/>
              </w:rPr>
              <w:t>150.00</w:t>
            </w:r>
          </w:p>
        </w:tc>
      </w:tr>
      <w:tr w:rsidR="004A35B8" w:rsidTr="004A35B8">
        <w:tc>
          <w:tcPr>
            <w:tcW w:w="3192" w:type="dxa"/>
          </w:tcPr>
          <w:p w:rsidR="004A35B8" w:rsidRPr="006E50D6" w:rsidRDefault="00703D02" w:rsidP="00E503D9">
            <w:pPr>
              <w:rPr>
                <w:b/>
                <w:szCs w:val="24"/>
              </w:rPr>
            </w:pPr>
            <w:r w:rsidRPr="006E50D6">
              <w:rPr>
                <w:b/>
                <w:szCs w:val="24"/>
              </w:rPr>
              <w:t>Total:</w:t>
            </w:r>
          </w:p>
        </w:tc>
        <w:tc>
          <w:tcPr>
            <w:tcW w:w="3192" w:type="dxa"/>
          </w:tcPr>
          <w:p w:rsidR="004A35B8" w:rsidRPr="006E50D6" w:rsidRDefault="004A35B8" w:rsidP="00E503D9">
            <w:pPr>
              <w:rPr>
                <w:b/>
                <w:szCs w:val="24"/>
              </w:rPr>
            </w:pPr>
          </w:p>
        </w:tc>
        <w:tc>
          <w:tcPr>
            <w:tcW w:w="3192" w:type="dxa"/>
          </w:tcPr>
          <w:p w:rsidR="004A35B8" w:rsidRPr="006E50D6" w:rsidRDefault="00703D02" w:rsidP="00E503D9">
            <w:pPr>
              <w:rPr>
                <w:b/>
                <w:szCs w:val="24"/>
              </w:rPr>
            </w:pPr>
            <w:r w:rsidRPr="006E50D6">
              <w:rPr>
                <w:b/>
                <w:szCs w:val="24"/>
              </w:rPr>
              <w:t>950.00</w:t>
            </w:r>
          </w:p>
        </w:tc>
      </w:tr>
    </w:tbl>
    <w:p w:rsidR="002F09E1" w:rsidRDefault="002F09E1" w:rsidP="00CC7CBF">
      <w:pPr>
        <w:rPr>
          <w:b/>
          <w:szCs w:val="24"/>
        </w:rPr>
      </w:pPr>
    </w:p>
    <w:p w:rsidR="00CC7CBF" w:rsidRPr="002F09E1" w:rsidRDefault="00CC7CBF" w:rsidP="00CC7CBF">
      <w:pPr>
        <w:rPr>
          <w:b/>
          <w:szCs w:val="24"/>
        </w:rPr>
      </w:pPr>
      <w:r w:rsidRPr="00CC7CBF">
        <w:rPr>
          <w:b/>
          <w:szCs w:val="24"/>
        </w:rPr>
        <w:t xml:space="preserve">EXPENSES FOR CBU STUDENT RESEARCH ASSISTANTS: </w:t>
      </w:r>
    </w:p>
    <w:p w:rsidR="00CC7CBF" w:rsidRPr="00CC7CBF" w:rsidRDefault="00CC7CBF" w:rsidP="00CC7CBF">
      <w:pPr>
        <w:rPr>
          <w:sz w:val="23"/>
          <w:szCs w:val="23"/>
        </w:rPr>
      </w:pPr>
      <w:r w:rsidRPr="00CC7CBF">
        <w:rPr>
          <w:sz w:val="23"/>
          <w:szCs w:val="23"/>
        </w:rPr>
        <w:t xml:space="preserve">The </w:t>
      </w:r>
      <w:r>
        <w:rPr>
          <w:sz w:val="23"/>
          <w:szCs w:val="23"/>
        </w:rPr>
        <w:t xml:space="preserve">“Research Objectives” </w:t>
      </w:r>
      <w:r w:rsidRPr="00CC7CBF">
        <w:rPr>
          <w:sz w:val="23"/>
          <w:szCs w:val="23"/>
        </w:rPr>
        <w:t>in this proposal clearl</w:t>
      </w:r>
      <w:r w:rsidR="004438ED">
        <w:rPr>
          <w:sz w:val="23"/>
          <w:szCs w:val="23"/>
        </w:rPr>
        <w:t>y outlines five (5)</w:t>
      </w:r>
      <w:r>
        <w:rPr>
          <w:sz w:val="23"/>
          <w:szCs w:val="23"/>
        </w:rPr>
        <w:t xml:space="preserve"> distinct </w:t>
      </w:r>
      <w:r w:rsidR="00793ED6">
        <w:rPr>
          <w:sz w:val="23"/>
          <w:szCs w:val="23"/>
        </w:rPr>
        <w:t>objectives for</w:t>
      </w:r>
      <w:r>
        <w:rPr>
          <w:sz w:val="23"/>
          <w:szCs w:val="23"/>
        </w:rPr>
        <w:t xml:space="preserve"> </w:t>
      </w:r>
      <w:r w:rsidR="00793ED6">
        <w:rPr>
          <w:sz w:val="23"/>
          <w:szCs w:val="23"/>
        </w:rPr>
        <w:t>the research. Two</w:t>
      </w:r>
      <w:r w:rsidRPr="00CC7CBF">
        <w:rPr>
          <w:sz w:val="23"/>
          <w:szCs w:val="23"/>
        </w:rPr>
        <w:t xml:space="preserve"> student research assistant</w:t>
      </w:r>
      <w:r w:rsidR="00793ED6">
        <w:rPr>
          <w:sz w:val="23"/>
          <w:szCs w:val="23"/>
        </w:rPr>
        <w:t xml:space="preserve">s are </w:t>
      </w:r>
      <w:r w:rsidR="00793ED6" w:rsidRPr="00CC7CBF">
        <w:rPr>
          <w:sz w:val="23"/>
          <w:szCs w:val="23"/>
        </w:rPr>
        <w:t>required</w:t>
      </w:r>
      <w:r w:rsidRPr="00CC7CBF">
        <w:rPr>
          <w:sz w:val="23"/>
          <w:szCs w:val="23"/>
        </w:rPr>
        <w:t xml:space="preserve"> and will be instrumental to carry </w:t>
      </w:r>
      <w:r w:rsidR="0033343B" w:rsidRPr="00CC7CBF">
        <w:rPr>
          <w:sz w:val="23"/>
          <w:szCs w:val="23"/>
        </w:rPr>
        <w:t>out</w:t>
      </w:r>
      <w:r w:rsidR="0033343B">
        <w:rPr>
          <w:sz w:val="23"/>
          <w:szCs w:val="23"/>
        </w:rPr>
        <w:t xml:space="preserve"> the </w:t>
      </w:r>
      <w:r w:rsidR="0033343B">
        <w:rPr>
          <w:sz w:val="23"/>
          <w:szCs w:val="23"/>
        </w:rPr>
        <w:lastRenderedPageBreak/>
        <w:t xml:space="preserve">research </w:t>
      </w:r>
      <w:r>
        <w:rPr>
          <w:sz w:val="23"/>
          <w:szCs w:val="23"/>
        </w:rPr>
        <w:t>objectives</w:t>
      </w:r>
      <w:r w:rsidRPr="00CC7CBF">
        <w:rPr>
          <w:sz w:val="23"/>
          <w:szCs w:val="23"/>
        </w:rPr>
        <w:t>. The student researcher</w:t>
      </w:r>
      <w:r w:rsidR="00793ED6">
        <w:rPr>
          <w:sz w:val="23"/>
          <w:szCs w:val="23"/>
        </w:rPr>
        <w:t>s</w:t>
      </w:r>
      <w:r w:rsidRPr="00CC7CBF">
        <w:rPr>
          <w:sz w:val="23"/>
          <w:szCs w:val="23"/>
        </w:rPr>
        <w:t xml:space="preserve"> employed as part of</w:t>
      </w:r>
      <w:r w:rsidR="00793ED6">
        <w:rPr>
          <w:sz w:val="23"/>
          <w:szCs w:val="23"/>
        </w:rPr>
        <w:t xml:space="preserve"> this research program will </w:t>
      </w:r>
      <w:r w:rsidR="006E50D6">
        <w:rPr>
          <w:sz w:val="23"/>
          <w:szCs w:val="23"/>
        </w:rPr>
        <w:t xml:space="preserve">be </w:t>
      </w:r>
      <w:r w:rsidR="006E50D6" w:rsidRPr="00CC7CBF">
        <w:rPr>
          <w:sz w:val="23"/>
          <w:szCs w:val="23"/>
        </w:rPr>
        <w:t>post</w:t>
      </w:r>
      <w:r w:rsidRPr="00CC7CBF">
        <w:rPr>
          <w:sz w:val="23"/>
          <w:szCs w:val="23"/>
        </w:rPr>
        <w:t xml:space="preserve"> baccalaureate teacher education student</w:t>
      </w:r>
      <w:r w:rsidR="00793ED6">
        <w:rPr>
          <w:sz w:val="23"/>
          <w:szCs w:val="23"/>
        </w:rPr>
        <w:t>s</w:t>
      </w:r>
      <w:r w:rsidRPr="00CC7CBF">
        <w:rPr>
          <w:sz w:val="23"/>
          <w:szCs w:val="23"/>
        </w:rPr>
        <w:t xml:space="preserve"> who will have research skills commensurate with their academic experience. </w:t>
      </w:r>
    </w:p>
    <w:p w:rsidR="00CC7CBF" w:rsidRDefault="00CC7CBF" w:rsidP="00CC7CBF">
      <w:pPr>
        <w:rPr>
          <w:sz w:val="23"/>
          <w:szCs w:val="23"/>
        </w:rPr>
      </w:pPr>
      <w:r w:rsidRPr="00CC7CBF">
        <w:rPr>
          <w:sz w:val="23"/>
          <w:szCs w:val="23"/>
        </w:rPr>
        <w:t>The salary to be paid the assistant</w:t>
      </w:r>
      <w:r w:rsidR="00793ED6">
        <w:rPr>
          <w:sz w:val="23"/>
          <w:szCs w:val="23"/>
        </w:rPr>
        <w:t>s</w:t>
      </w:r>
      <w:r w:rsidRPr="00CC7CBF">
        <w:rPr>
          <w:sz w:val="23"/>
          <w:szCs w:val="23"/>
        </w:rPr>
        <w:t xml:space="preserve"> is based on a</w:t>
      </w:r>
      <w:r w:rsidR="00870541">
        <w:rPr>
          <w:sz w:val="23"/>
          <w:szCs w:val="23"/>
        </w:rPr>
        <w:t xml:space="preserve"> $12.10 </w:t>
      </w:r>
      <w:r w:rsidRPr="00CC7CBF">
        <w:rPr>
          <w:sz w:val="23"/>
          <w:szCs w:val="23"/>
        </w:rPr>
        <w:t xml:space="preserve">hourly wage for 10 hours per week over a 10 week period </w:t>
      </w:r>
      <w:r>
        <w:rPr>
          <w:sz w:val="23"/>
          <w:szCs w:val="23"/>
        </w:rPr>
        <w:t xml:space="preserve">in the </w:t>
      </w:r>
      <w:proofErr w:type="gramStart"/>
      <w:r>
        <w:rPr>
          <w:sz w:val="23"/>
          <w:szCs w:val="23"/>
        </w:rPr>
        <w:t>Fall</w:t>
      </w:r>
      <w:proofErr w:type="gramEnd"/>
      <w:r>
        <w:rPr>
          <w:sz w:val="23"/>
          <w:szCs w:val="23"/>
        </w:rPr>
        <w:t xml:space="preserve"> semester 2010</w:t>
      </w:r>
      <w:r w:rsidRPr="00CC7CBF">
        <w:rPr>
          <w:sz w:val="23"/>
          <w:szCs w:val="23"/>
        </w:rPr>
        <w:t>.</w:t>
      </w:r>
      <w:r>
        <w:rPr>
          <w:sz w:val="23"/>
          <w:szCs w:val="23"/>
        </w:rPr>
        <w:t xml:space="preserve"> T</w:t>
      </w:r>
      <w:r w:rsidRPr="00CC7CBF">
        <w:rPr>
          <w:sz w:val="23"/>
          <w:szCs w:val="23"/>
        </w:rPr>
        <w:t>he assistant</w:t>
      </w:r>
      <w:r w:rsidR="00793ED6">
        <w:rPr>
          <w:sz w:val="23"/>
          <w:szCs w:val="23"/>
        </w:rPr>
        <w:t>s</w:t>
      </w:r>
      <w:r w:rsidRPr="00CC7CBF">
        <w:rPr>
          <w:sz w:val="23"/>
          <w:szCs w:val="23"/>
        </w:rPr>
        <w:t xml:space="preserve"> will be responsible for surveying an extensive catalogue o</w:t>
      </w:r>
      <w:r>
        <w:rPr>
          <w:sz w:val="23"/>
          <w:szCs w:val="23"/>
        </w:rPr>
        <w:t xml:space="preserve">f literacy curriculum materials in both jurisdictions Nova Scotia and Newfoundland and Labrador. </w:t>
      </w:r>
      <w:r w:rsidRPr="00CC7CBF">
        <w:rPr>
          <w:sz w:val="23"/>
          <w:szCs w:val="23"/>
        </w:rPr>
        <w:t xml:space="preserve"> This will involve locating the materials at the </w:t>
      </w:r>
      <w:r w:rsidR="00700BA6">
        <w:rPr>
          <w:sz w:val="23"/>
          <w:szCs w:val="23"/>
        </w:rPr>
        <w:t xml:space="preserve">CBU </w:t>
      </w:r>
      <w:r w:rsidRPr="00CC7CBF">
        <w:rPr>
          <w:sz w:val="23"/>
          <w:szCs w:val="23"/>
        </w:rPr>
        <w:t>curriculum resource collection and also conducting research at the local school district’s Curriculum Resource Center</w:t>
      </w:r>
      <w:r w:rsidR="00E6626D">
        <w:rPr>
          <w:sz w:val="23"/>
          <w:szCs w:val="23"/>
        </w:rPr>
        <w:t xml:space="preserve"> and</w:t>
      </w:r>
      <w:r w:rsidR="00793ED6">
        <w:rPr>
          <w:sz w:val="23"/>
          <w:szCs w:val="23"/>
        </w:rPr>
        <w:t xml:space="preserve"> by </w:t>
      </w:r>
      <w:r w:rsidR="00646CE0">
        <w:rPr>
          <w:sz w:val="23"/>
          <w:szCs w:val="23"/>
        </w:rPr>
        <w:t>accessing government</w:t>
      </w:r>
      <w:r w:rsidR="00793ED6">
        <w:rPr>
          <w:sz w:val="23"/>
          <w:szCs w:val="23"/>
        </w:rPr>
        <w:t xml:space="preserve"> </w:t>
      </w:r>
      <w:r w:rsidR="00E6626D">
        <w:rPr>
          <w:sz w:val="23"/>
          <w:szCs w:val="23"/>
        </w:rPr>
        <w:t>on-line</w:t>
      </w:r>
      <w:r w:rsidR="00793ED6">
        <w:rPr>
          <w:sz w:val="23"/>
          <w:szCs w:val="23"/>
        </w:rPr>
        <w:t xml:space="preserve"> collection</w:t>
      </w:r>
      <w:r w:rsidR="00646CE0">
        <w:rPr>
          <w:sz w:val="23"/>
          <w:szCs w:val="23"/>
        </w:rPr>
        <w:t>s</w:t>
      </w:r>
      <w:r w:rsidR="00793ED6">
        <w:rPr>
          <w:sz w:val="23"/>
          <w:szCs w:val="23"/>
        </w:rPr>
        <w:t xml:space="preserve"> of authorized curriculum </w:t>
      </w:r>
      <w:r w:rsidR="006E50D6">
        <w:rPr>
          <w:sz w:val="23"/>
          <w:szCs w:val="23"/>
        </w:rPr>
        <w:t xml:space="preserve">resources. </w:t>
      </w:r>
      <w:r w:rsidRPr="00CC7CBF">
        <w:rPr>
          <w:sz w:val="23"/>
          <w:szCs w:val="23"/>
        </w:rPr>
        <w:t>The volume of materials on the authorized curriculum</w:t>
      </w:r>
      <w:r w:rsidR="009A11E1">
        <w:rPr>
          <w:sz w:val="23"/>
          <w:szCs w:val="23"/>
        </w:rPr>
        <w:t xml:space="preserve"> literacy </w:t>
      </w:r>
      <w:r w:rsidR="00646CE0">
        <w:rPr>
          <w:sz w:val="23"/>
          <w:szCs w:val="23"/>
        </w:rPr>
        <w:t>resource</w:t>
      </w:r>
      <w:r w:rsidR="009A11E1">
        <w:rPr>
          <w:sz w:val="23"/>
          <w:szCs w:val="23"/>
        </w:rPr>
        <w:t xml:space="preserve"> list</w:t>
      </w:r>
      <w:r w:rsidR="00646CE0">
        <w:rPr>
          <w:sz w:val="23"/>
          <w:szCs w:val="23"/>
        </w:rPr>
        <w:t>s</w:t>
      </w:r>
      <w:r w:rsidR="009A11E1">
        <w:rPr>
          <w:sz w:val="23"/>
          <w:szCs w:val="23"/>
        </w:rPr>
        <w:t xml:space="preserve"> for </w:t>
      </w:r>
      <w:r w:rsidR="002F09E1">
        <w:rPr>
          <w:sz w:val="23"/>
          <w:szCs w:val="23"/>
        </w:rPr>
        <w:t>grades 7</w:t>
      </w:r>
      <w:r w:rsidRPr="00CC7CBF">
        <w:rPr>
          <w:sz w:val="23"/>
          <w:szCs w:val="23"/>
        </w:rPr>
        <w:t xml:space="preserve"> to 12 is extensive, and the surveying of</w:t>
      </w:r>
      <w:r w:rsidR="00646CE0">
        <w:rPr>
          <w:sz w:val="23"/>
          <w:szCs w:val="23"/>
        </w:rPr>
        <w:t xml:space="preserve"> these documents will require the</w:t>
      </w:r>
      <w:r w:rsidRPr="00CC7CBF">
        <w:rPr>
          <w:sz w:val="23"/>
          <w:szCs w:val="23"/>
        </w:rPr>
        <w:t xml:space="preserve"> assistant</w:t>
      </w:r>
      <w:r w:rsidR="00646CE0">
        <w:rPr>
          <w:sz w:val="23"/>
          <w:szCs w:val="23"/>
        </w:rPr>
        <w:t xml:space="preserve"> of student researchers. </w:t>
      </w:r>
      <w:r w:rsidRPr="00CC7CBF">
        <w:rPr>
          <w:sz w:val="23"/>
          <w:szCs w:val="23"/>
        </w:rPr>
        <w:t xml:space="preserve">. </w:t>
      </w:r>
    </w:p>
    <w:p w:rsidR="00E6626D" w:rsidRDefault="00E6626D" w:rsidP="00CC7CBF">
      <w:pPr>
        <w:rPr>
          <w:sz w:val="23"/>
          <w:szCs w:val="23"/>
        </w:rPr>
      </w:pPr>
      <w:r>
        <w:rPr>
          <w:sz w:val="23"/>
          <w:szCs w:val="23"/>
        </w:rPr>
        <w:t>I have a contact, Ms. Georgina Lake, in Learning Resources</w:t>
      </w:r>
      <w:r w:rsidR="00245666">
        <w:rPr>
          <w:sz w:val="23"/>
          <w:szCs w:val="23"/>
        </w:rPr>
        <w:t xml:space="preserve">, Department of Education </w:t>
      </w:r>
      <w:r>
        <w:rPr>
          <w:sz w:val="23"/>
          <w:szCs w:val="23"/>
        </w:rPr>
        <w:t xml:space="preserve"> in Newfoundland and Labrador </w:t>
      </w:r>
      <w:r w:rsidR="00245666">
        <w:rPr>
          <w:sz w:val="23"/>
          <w:szCs w:val="23"/>
        </w:rPr>
        <w:t xml:space="preserve">who will assist in helping access curriculum documents  and resources in that province. </w:t>
      </w:r>
    </w:p>
    <w:p w:rsidR="009A11E1" w:rsidRPr="00CC7CBF" w:rsidRDefault="009A11E1" w:rsidP="00CC7CBF">
      <w:pPr>
        <w:rPr>
          <w:sz w:val="23"/>
          <w:szCs w:val="23"/>
        </w:rPr>
      </w:pPr>
      <w:r>
        <w:rPr>
          <w:sz w:val="23"/>
          <w:szCs w:val="23"/>
        </w:rPr>
        <w:t>The student</w:t>
      </w:r>
      <w:r w:rsidR="00646CE0">
        <w:rPr>
          <w:sz w:val="23"/>
          <w:szCs w:val="23"/>
        </w:rPr>
        <w:t>s</w:t>
      </w:r>
      <w:r>
        <w:rPr>
          <w:sz w:val="23"/>
          <w:szCs w:val="23"/>
        </w:rPr>
        <w:t xml:space="preserve"> will also be trained in the rudiments of Critical Discourse Analysis to allow for a focused screening of materials and the identification of relevant curriculum and resource materials for further </w:t>
      </w:r>
      <w:r w:rsidR="00646CE0">
        <w:rPr>
          <w:sz w:val="23"/>
          <w:szCs w:val="23"/>
        </w:rPr>
        <w:t xml:space="preserve">and </w:t>
      </w:r>
      <w:r>
        <w:rPr>
          <w:sz w:val="23"/>
          <w:szCs w:val="23"/>
        </w:rPr>
        <w:t>more in-depth analysis.</w:t>
      </w:r>
    </w:p>
    <w:p w:rsidR="00CC7CBF" w:rsidRDefault="00CC7CBF" w:rsidP="00CC7CBF">
      <w:pPr>
        <w:rPr>
          <w:sz w:val="23"/>
          <w:szCs w:val="23"/>
        </w:rPr>
      </w:pPr>
      <w:r w:rsidRPr="00CC7CBF">
        <w:rPr>
          <w:sz w:val="23"/>
          <w:szCs w:val="23"/>
        </w:rPr>
        <w:t>In the third phase of the research, the student</w:t>
      </w:r>
      <w:r w:rsidR="00646CE0">
        <w:rPr>
          <w:sz w:val="23"/>
          <w:szCs w:val="23"/>
        </w:rPr>
        <w:t>s</w:t>
      </w:r>
      <w:r w:rsidRPr="00CC7CBF">
        <w:rPr>
          <w:sz w:val="23"/>
          <w:szCs w:val="23"/>
        </w:rPr>
        <w:t xml:space="preserve"> will conduct a survey of bioregional literature using the university library</w:t>
      </w:r>
      <w:r w:rsidR="009A11E1">
        <w:rPr>
          <w:sz w:val="23"/>
          <w:szCs w:val="23"/>
        </w:rPr>
        <w:t xml:space="preserve"> and on</w:t>
      </w:r>
      <w:r w:rsidR="00700BA6">
        <w:rPr>
          <w:sz w:val="23"/>
          <w:szCs w:val="23"/>
        </w:rPr>
        <w:t>-</w:t>
      </w:r>
      <w:r w:rsidR="009A11E1">
        <w:rPr>
          <w:sz w:val="23"/>
          <w:szCs w:val="23"/>
        </w:rPr>
        <w:t xml:space="preserve"> line databases. </w:t>
      </w:r>
      <w:r w:rsidRPr="00CC7CBF">
        <w:rPr>
          <w:sz w:val="23"/>
          <w:szCs w:val="23"/>
        </w:rPr>
        <w:t xml:space="preserve"> The search will allow for the</w:t>
      </w:r>
      <w:r w:rsidR="00646CE0">
        <w:rPr>
          <w:sz w:val="23"/>
          <w:szCs w:val="23"/>
        </w:rPr>
        <w:t xml:space="preserve"> future</w:t>
      </w:r>
      <w:r w:rsidRPr="00CC7CBF">
        <w:rPr>
          <w:sz w:val="23"/>
          <w:szCs w:val="23"/>
        </w:rPr>
        <w:t xml:space="preserve"> development of a </w:t>
      </w:r>
      <w:r w:rsidR="00245666">
        <w:rPr>
          <w:sz w:val="23"/>
          <w:szCs w:val="23"/>
        </w:rPr>
        <w:t xml:space="preserve">resource </w:t>
      </w:r>
      <w:r w:rsidRPr="00CC7CBF">
        <w:rPr>
          <w:sz w:val="23"/>
          <w:szCs w:val="23"/>
        </w:rPr>
        <w:t xml:space="preserve">catalogue of bioregional literature to be used in teacher education courses and in literacy classrooms </w:t>
      </w:r>
      <w:r w:rsidR="00245666">
        <w:rPr>
          <w:sz w:val="23"/>
          <w:szCs w:val="23"/>
        </w:rPr>
        <w:t xml:space="preserve">by teachers </w:t>
      </w:r>
      <w:r w:rsidRPr="00CC7CBF">
        <w:rPr>
          <w:sz w:val="23"/>
          <w:szCs w:val="23"/>
        </w:rPr>
        <w:t>throughout the</w:t>
      </w:r>
      <w:r w:rsidR="00C20198">
        <w:rPr>
          <w:sz w:val="23"/>
          <w:szCs w:val="23"/>
        </w:rPr>
        <w:t xml:space="preserve"> middle and secondary</w:t>
      </w:r>
      <w:r w:rsidR="00245666">
        <w:rPr>
          <w:sz w:val="23"/>
          <w:szCs w:val="23"/>
        </w:rPr>
        <w:t xml:space="preserve"> curriculum in Nova Scotia and Newfoundland. </w:t>
      </w:r>
    </w:p>
    <w:p w:rsidR="00E259B7" w:rsidRDefault="00E259B7"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
          <w:bCs/>
        </w:rPr>
      </w:pPr>
    </w:p>
    <w:p w:rsidR="00E259B7" w:rsidRDefault="00E259B7"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
          <w:bCs/>
        </w:rPr>
      </w:pPr>
      <w:r>
        <w:rPr>
          <w:b/>
          <w:bCs/>
        </w:rPr>
        <w:t>EXPENSES FOR DUPLICATING COSTS:</w:t>
      </w:r>
    </w:p>
    <w:p w:rsidR="00E259B7" w:rsidRDefault="00E259B7"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I anticipate there will be duplicating costs associated with the survey of curriculum materials in the library, the district resource center</w:t>
      </w:r>
      <w:r w:rsidR="00245666">
        <w:rPr>
          <w:bCs/>
        </w:rPr>
        <w:t>, on line</w:t>
      </w:r>
      <w:r>
        <w:rPr>
          <w:bCs/>
        </w:rPr>
        <w:t xml:space="preserve"> and in the school.  Relevant sections of teacher manuals, samples of teaching materials, student literature anthologies</w:t>
      </w:r>
      <w:r w:rsidR="00245666">
        <w:rPr>
          <w:bCs/>
        </w:rPr>
        <w:t xml:space="preserve">, </w:t>
      </w:r>
      <w:r w:rsidR="006E50D6">
        <w:rPr>
          <w:bCs/>
        </w:rPr>
        <w:t>and curriculum</w:t>
      </w:r>
      <w:r w:rsidR="00245666">
        <w:rPr>
          <w:bCs/>
        </w:rPr>
        <w:t xml:space="preserve"> documents</w:t>
      </w:r>
      <w:r>
        <w:rPr>
          <w:bCs/>
        </w:rPr>
        <w:t xml:space="preserve"> will be copied to facilitate a close analysis at a later time. Much of this work</w:t>
      </w:r>
      <w:r w:rsidR="008314BB">
        <w:rPr>
          <w:bCs/>
        </w:rPr>
        <w:t xml:space="preserve"> including transcription of interviews</w:t>
      </w:r>
      <w:r>
        <w:rPr>
          <w:bCs/>
        </w:rPr>
        <w:t xml:space="preserve"> will be completed by the student research assistant</w:t>
      </w:r>
      <w:r w:rsidR="00A00B58">
        <w:rPr>
          <w:bCs/>
        </w:rPr>
        <w:t>s</w:t>
      </w:r>
      <w:r>
        <w:rPr>
          <w:bCs/>
        </w:rPr>
        <w:t>.</w:t>
      </w:r>
    </w:p>
    <w:p w:rsidR="00E259B7" w:rsidRDefault="008314BB"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An estimated cost of 3</w:t>
      </w:r>
      <w:r w:rsidR="00E259B7">
        <w:rPr>
          <w:bCs/>
        </w:rPr>
        <w:t>00.00 is budgeted</w:t>
      </w:r>
      <w:r w:rsidR="00E6626D">
        <w:rPr>
          <w:bCs/>
        </w:rPr>
        <w:t xml:space="preserve"> for duplicating and office supplies.</w:t>
      </w:r>
      <w:r w:rsidR="00E259B7">
        <w:rPr>
          <w:bCs/>
        </w:rPr>
        <w:t xml:space="preserve"> </w:t>
      </w:r>
    </w:p>
    <w:p w:rsidR="00E259B7" w:rsidRDefault="00E259B7"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
          <w:bCs/>
        </w:rPr>
      </w:pPr>
      <w:r w:rsidRPr="00E259B7">
        <w:rPr>
          <w:b/>
          <w:bCs/>
        </w:rPr>
        <w:t xml:space="preserve">EXPENSES FOR DISSEMINATION </w:t>
      </w:r>
    </w:p>
    <w:p w:rsidR="00646CE0" w:rsidRDefault="00E259B7"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There will be mailing, postage and courier expenses associated with this research project.  It is my plan to collaborate with teacher volunteers prior to my face to face visit with teachers in Newfoundland</w:t>
      </w:r>
      <w:r w:rsidR="008314BB">
        <w:rPr>
          <w:bCs/>
        </w:rPr>
        <w:t xml:space="preserve"> and Labrador</w:t>
      </w:r>
      <w:r>
        <w:rPr>
          <w:bCs/>
        </w:rPr>
        <w:t xml:space="preserve">.  As these teachers develop relevant lesson plans or teach materials in which an environmental or sustainability theme is </w:t>
      </w:r>
      <w:r w:rsidR="00E6626D">
        <w:rPr>
          <w:bCs/>
        </w:rPr>
        <w:t xml:space="preserve">the focus, it is my </w:t>
      </w:r>
      <w:r w:rsidR="008314BB">
        <w:rPr>
          <w:bCs/>
        </w:rPr>
        <w:t xml:space="preserve">intention </w:t>
      </w:r>
      <w:r w:rsidR="00E6626D">
        <w:rPr>
          <w:bCs/>
        </w:rPr>
        <w:t xml:space="preserve">that these </w:t>
      </w:r>
      <w:r w:rsidR="00E6626D">
        <w:rPr>
          <w:bCs/>
        </w:rPr>
        <w:lastRenderedPageBreak/>
        <w:t xml:space="preserve">materials will be made available to me. I anticipate that there will be mailing and courier expenses involved. </w:t>
      </w:r>
    </w:p>
    <w:p w:rsidR="00E6626D" w:rsidRDefault="00245666"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An estimated cost of</w:t>
      </w:r>
      <w:r w:rsidR="00E6626D">
        <w:rPr>
          <w:bCs/>
        </w:rPr>
        <w:t xml:space="preserve"> 100.00 is budgeted. </w:t>
      </w:r>
    </w:p>
    <w:p w:rsidR="00E6626D" w:rsidRDefault="00E6626D"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
          <w:bCs/>
        </w:rPr>
      </w:pPr>
      <w:r w:rsidRPr="00E6626D">
        <w:rPr>
          <w:b/>
          <w:bCs/>
        </w:rPr>
        <w:t>EXPENSES FOR MISCELLANEOUS EQUIPMENT AND OTHER ITEMS:</w:t>
      </w:r>
    </w:p>
    <w:p w:rsidR="00E6626D" w:rsidRDefault="00E6626D"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 xml:space="preserve">Interviewing will be an important source of data for this research project.  To that end a portable digital recorded is necessary to facilitate an accurate recording of the interview sessions. </w:t>
      </w:r>
    </w:p>
    <w:p w:rsidR="00E6626D" w:rsidRDefault="00E6626D"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An estimated cost of 135.98 is budgeted for this item.</w:t>
      </w:r>
    </w:p>
    <w:p w:rsidR="00E6626D" w:rsidRDefault="00E6626D" w:rsidP="00E259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 xml:space="preserve">Also, as teacher swill be meeting with me outside their regular work hours and taking time out of their busy work schedule to share their lesson plans and their planning strategies, I would like to include a nominal amount for “Volunteer appreciation”. It is my intention to meet with the teacher volunteers over a working lunch as a way of showing my appreciation for </w:t>
      </w:r>
      <w:r w:rsidR="006E50D6">
        <w:rPr>
          <w:bCs/>
        </w:rPr>
        <w:t>their</w:t>
      </w:r>
      <w:r>
        <w:rPr>
          <w:bCs/>
        </w:rPr>
        <w:t xml:space="preserve"> time, effort and commitment. </w:t>
      </w:r>
    </w:p>
    <w:p w:rsidR="00E259B7" w:rsidRDefault="008314BB"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An estimated cost of $1</w:t>
      </w:r>
      <w:r w:rsidR="00F933F5">
        <w:rPr>
          <w:bCs/>
        </w:rPr>
        <w:t>50</w:t>
      </w:r>
      <w:r w:rsidR="00E6626D">
        <w:rPr>
          <w:bCs/>
        </w:rPr>
        <w:t xml:space="preserve">.00 is budgeted for this item </w:t>
      </w:r>
    </w:p>
    <w:p w:rsidR="0000195A" w:rsidRDefault="0000195A"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
          <w:bCs/>
        </w:rPr>
      </w:pPr>
      <w:r w:rsidRPr="0000195A">
        <w:rPr>
          <w:b/>
          <w:bCs/>
        </w:rPr>
        <w:t>RELEVANT SUPPLEMENTARY INFORMATION</w:t>
      </w:r>
    </w:p>
    <w:p w:rsidR="0000195A" w:rsidRDefault="0000195A"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Below is a tentative timeline for the proposed research project</w:t>
      </w:r>
      <w:r w:rsidR="00450D61">
        <w:rPr>
          <w:bCs/>
        </w:rPr>
        <w:t>.</w:t>
      </w:r>
    </w:p>
    <w:tbl>
      <w:tblPr>
        <w:tblStyle w:val="TableGrid"/>
        <w:tblW w:w="0" w:type="auto"/>
        <w:tblLook w:val="04A0"/>
      </w:tblPr>
      <w:tblGrid>
        <w:gridCol w:w="9576"/>
      </w:tblGrid>
      <w:tr w:rsidR="00BD1158" w:rsidTr="00BD1158">
        <w:tc>
          <w:tcPr>
            <w:tcW w:w="9576" w:type="dxa"/>
          </w:tcPr>
          <w:p w:rsidR="00BD1158" w:rsidRDefault="00BD1158" w:rsidP="00BD11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sidRPr="00BD1158">
              <w:rPr>
                <w:b/>
                <w:bCs/>
              </w:rPr>
              <w:t>Spring/Summer 2010</w:t>
            </w:r>
            <w:r>
              <w:rPr>
                <w:bCs/>
              </w:rPr>
              <w:t>: Conceptual analysis and research on diverse perspectives and practices in education for sustainability</w:t>
            </w:r>
          </w:p>
        </w:tc>
      </w:tr>
      <w:tr w:rsidR="00BD1158" w:rsidTr="00BD1158">
        <w:tc>
          <w:tcPr>
            <w:tcW w:w="9576" w:type="dxa"/>
          </w:tcPr>
          <w:p w:rsidR="00BD1158" w:rsidRDefault="007C538E"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
                <w:bCs/>
              </w:rPr>
              <w:t>Summer/</w:t>
            </w:r>
            <w:r w:rsidR="00BD1158" w:rsidRPr="00BD1158">
              <w:rPr>
                <w:b/>
                <w:bCs/>
              </w:rPr>
              <w:t>Fall 2010:</w:t>
            </w:r>
            <w:r w:rsidR="00BD1158">
              <w:rPr>
                <w:bCs/>
              </w:rPr>
              <w:t xml:space="preserve"> </w:t>
            </w:r>
            <w:r>
              <w:rPr>
                <w:bCs/>
              </w:rPr>
              <w:t>July/August</w:t>
            </w:r>
            <w:r w:rsidR="00450D61">
              <w:rPr>
                <w:bCs/>
              </w:rPr>
              <w:t xml:space="preserve"> -</w:t>
            </w:r>
            <w:r w:rsidR="00BD1158">
              <w:rPr>
                <w:bCs/>
              </w:rPr>
              <w:t>Hire and train student research assistants</w:t>
            </w:r>
          </w:p>
          <w:p w:rsidR="00450D61" w:rsidRDefault="00450D61"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September/ October -  Survey of curriculum documents and resources NS and NL</w:t>
            </w:r>
          </w:p>
          <w:p w:rsidR="00BD1158" w:rsidRDefault="00450D61"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 xml:space="preserve">October/November - </w:t>
            </w:r>
            <w:r w:rsidR="00BD1158">
              <w:rPr>
                <w:bCs/>
              </w:rPr>
              <w:t>Research with urban teachers in Sydney</w:t>
            </w:r>
            <w:r w:rsidR="007C538E">
              <w:rPr>
                <w:bCs/>
              </w:rPr>
              <w:t>/CBRM</w:t>
            </w:r>
            <w:r w:rsidR="006146CD">
              <w:rPr>
                <w:bCs/>
              </w:rPr>
              <w:t xml:space="preserve"> </w:t>
            </w:r>
          </w:p>
          <w:p w:rsidR="00BD1158" w:rsidRDefault="00450D61"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 xml:space="preserve">October/ November - </w:t>
            </w:r>
            <w:r w:rsidR="00BD1158">
              <w:rPr>
                <w:bCs/>
              </w:rPr>
              <w:t xml:space="preserve">Research bioregional literature </w:t>
            </w:r>
          </w:p>
        </w:tc>
      </w:tr>
      <w:tr w:rsidR="00BD1158" w:rsidTr="00BD1158">
        <w:tc>
          <w:tcPr>
            <w:tcW w:w="9576" w:type="dxa"/>
          </w:tcPr>
          <w:p w:rsidR="00BD1158" w:rsidRDefault="00BD1158"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sidRPr="00BD1158">
              <w:rPr>
                <w:b/>
                <w:bCs/>
              </w:rPr>
              <w:t>Winter 2011:</w:t>
            </w:r>
            <w:r>
              <w:rPr>
                <w:bCs/>
              </w:rPr>
              <w:t xml:space="preserve"> Research with rural teachers in Newfoundland and Labrador</w:t>
            </w:r>
          </w:p>
          <w:p w:rsidR="00BD1158" w:rsidRDefault="00BD1158"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Analysis of data</w:t>
            </w:r>
          </w:p>
          <w:p w:rsidR="00BD1158" w:rsidRDefault="00BD1158"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Pr>
                <w:bCs/>
              </w:rPr>
              <w:t>Preparation of articles for publication</w:t>
            </w:r>
          </w:p>
        </w:tc>
      </w:tr>
      <w:tr w:rsidR="00BD1158" w:rsidTr="00BD1158">
        <w:tc>
          <w:tcPr>
            <w:tcW w:w="9576" w:type="dxa"/>
          </w:tcPr>
          <w:p w:rsidR="00BD1158" w:rsidRDefault="00BD1158"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r w:rsidRPr="00BD1158">
              <w:rPr>
                <w:b/>
                <w:bCs/>
              </w:rPr>
              <w:t>Spring/Summer 2011</w:t>
            </w:r>
            <w:r>
              <w:rPr>
                <w:bCs/>
              </w:rPr>
              <w:t>: Submission of articles for publication</w:t>
            </w:r>
          </w:p>
          <w:p w:rsidR="00450D61" w:rsidRDefault="00450D61"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p>
        </w:tc>
      </w:tr>
    </w:tbl>
    <w:p w:rsidR="0000195A" w:rsidRPr="0000195A" w:rsidRDefault="0000195A" w:rsidP="00831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Cs/>
        </w:rPr>
      </w:pPr>
    </w:p>
    <w:p w:rsidR="00E6626D" w:rsidRDefault="00E6626D" w:rsidP="00E662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rPr>
          <w:b/>
          <w:bCs/>
        </w:rPr>
      </w:pPr>
    </w:p>
    <w:p w:rsidR="006E6DE5" w:rsidRDefault="00E6626D" w:rsidP="000F2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b/>
          <w:bCs/>
        </w:rPr>
        <w:t>LIST OF REFERENCES</w:t>
      </w:r>
      <w:r w:rsidR="006E6DE5">
        <w:tab/>
        <w:t xml:space="preserve"> </w:t>
      </w:r>
    </w:p>
    <w:p w:rsidR="00E259B7" w:rsidRDefault="006E6DE5" w:rsidP="000F2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
        </w:rPr>
      </w:pPr>
      <w:proofErr w:type="gramStart"/>
      <w:r>
        <w:t>Barlow</w:t>
      </w:r>
      <w:r w:rsidR="00E259B7">
        <w:t>, Z</w:t>
      </w:r>
      <w:r>
        <w:t xml:space="preserve"> and Stone</w:t>
      </w:r>
      <w:r w:rsidR="00E259B7">
        <w:t>, M. (Eds.) (2005)</w:t>
      </w:r>
      <w:r>
        <w:t>.</w:t>
      </w:r>
      <w:proofErr w:type="gramEnd"/>
      <w:r w:rsidR="00E259B7">
        <w:t xml:space="preserve"> </w:t>
      </w:r>
      <w:r w:rsidR="00E259B7" w:rsidRPr="00E259B7">
        <w:rPr>
          <w:i/>
        </w:rPr>
        <w:t xml:space="preserve">Ecological literacy: Educating our children for a </w:t>
      </w:r>
    </w:p>
    <w:p w:rsidR="006E6DE5" w:rsidRPr="00E259B7" w:rsidRDefault="00E259B7" w:rsidP="000F29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i/>
        </w:rPr>
        <w:tab/>
      </w:r>
      <w:proofErr w:type="gramStart"/>
      <w:r w:rsidRPr="00E259B7">
        <w:rPr>
          <w:i/>
        </w:rPr>
        <w:t>sustainable</w:t>
      </w:r>
      <w:proofErr w:type="gramEnd"/>
      <w:r w:rsidRPr="00E259B7">
        <w:rPr>
          <w:i/>
        </w:rPr>
        <w:t xml:space="preserve"> world. </w:t>
      </w:r>
      <w:proofErr w:type="gramStart"/>
      <w:r>
        <w:t>San Francisco, CA; Sierra Books.</w:t>
      </w:r>
      <w:proofErr w:type="gramEnd"/>
    </w:p>
    <w:p w:rsidR="006E6DE5" w:rsidRPr="006E6DE5"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 xml:space="preserve">Berthold-Bond, D. (2000). </w:t>
      </w:r>
      <w:proofErr w:type="gramStart"/>
      <w:r>
        <w:t>The ethics of place.</w:t>
      </w:r>
      <w:proofErr w:type="gramEnd"/>
      <w:r>
        <w:rPr>
          <w:i/>
          <w:iCs/>
        </w:rPr>
        <w:t xml:space="preserve"> </w:t>
      </w:r>
      <w:proofErr w:type="gramStart"/>
      <w:r>
        <w:rPr>
          <w:i/>
          <w:iCs/>
        </w:rPr>
        <w:t>Environmental ethics.</w:t>
      </w:r>
      <w:proofErr w:type="gramEnd"/>
      <w:r>
        <w:rPr>
          <w:i/>
          <w:iCs/>
        </w:rPr>
        <w:t xml:space="preserve"> </w:t>
      </w:r>
      <w:r>
        <w:t>22. 5-24</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
        </w:rPr>
      </w:pPr>
      <w:proofErr w:type="gramStart"/>
      <w:r>
        <w:t>Capra, F. (2002).</w:t>
      </w:r>
      <w:proofErr w:type="gramEnd"/>
      <w:r>
        <w:t xml:space="preserve"> </w:t>
      </w:r>
      <w:r>
        <w:rPr>
          <w:i/>
          <w:iCs/>
        </w:rPr>
        <w:t>The hidden connection:</w:t>
      </w:r>
      <w:r>
        <w:rPr>
          <w:i/>
        </w:rPr>
        <w:t xml:space="preserve"> Integrating the biological, cognitive, and social </w:t>
      </w:r>
    </w:p>
    <w:p w:rsid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i/>
        </w:rPr>
        <w:lastRenderedPageBreak/>
        <w:tab/>
      </w:r>
      <w:proofErr w:type="gramStart"/>
      <w:r w:rsidR="006E6DE5">
        <w:rPr>
          <w:i/>
        </w:rPr>
        <w:t>dimensions</w:t>
      </w:r>
      <w:proofErr w:type="gramEnd"/>
      <w:r w:rsidR="006E6DE5">
        <w:rPr>
          <w:i/>
        </w:rPr>
        <w:t xml:space="preserve"> of life into a science of sustainability. </w:t>
      </w:r>
      <w:r w:rsidR="006E6DE5">
        <w:rPr>
          <w:i/>
          <w:iCs/>
        </w:rPr>
        <w:t xml:space="preserve"> </w:t>
      </w:r>
      <w:r w:rsidR="006E6DE5">
        <w:t xml:space="preserve">New York: Doubleday. </w:t>
      </w:r>
    </w:p>
    <w:p w:rsidR="002F09E1" w:rsidRDefault="000F29C9"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
        </w:rPr>
      </w:pPr>
      <w:proofErr w:type="spellStart"/>
      <w:proofErr w:type="gramStart"/>
      <w:r>
        <w:t>Chouliarki</w:t>
      </w:r>
      <w:proofErr w:type="spellEnd"/>
      <w:r w:rsidR="002F09E1">
        <w:t xml:space="preserve">, L. </w:t>
      </w:r>
      <w:r>
        <w:t xml:space="preserve">and </w:t>
      </w:r>
      <w:proofErr w:type="spellStart"/>
      <w:r>
        <w:t>Fairclough</w:t>
      </w:r>
      <w:proofErr w:type="spellEnd"/>
      <w:r w:rsidR="002F09E1">
        <w:t>, N.</w:t>
      </w:r>
      <w:r>
        <w:t xml:space="preserve"> (1999).</w:t>
      </w:r>
      <w:proofErr w:type="gramEnd"/>
      <w:r>
        <w:t xml:space="preserve"> </w:t>
      </w:r>
      <w:r w:rsidR="002F09E1" w:rsidRPr="002F09E1">
        <w:rPr>
          <w:i/>
        </w:rPr>
        <w:t xml:space="preserve">Discourse in late modernity: Rethinking critical </w:t>
      </w:r>
    </w:p>
    <w:p w:rsidR="000F29C9" w:rsidRP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i/>
        </w:rPr>
        <w:tab/>
      </w:r>
      <w:proofErr w:type="gramStart"/>
      <w:r w:rsidRPr="002F09E1">
        <w:rPr>
          <w:i/>
        </w:rPr>
        <w:t>discourse</w:t>
      </w:r>
      <w:proofErr w:type="gramEnd"/>
      <w:r w:rsidRPr="002F09E1">
        <w:rPr>
          <w:i/>
        </w:rPr>
        <w:t xml:space="preserve"> analysis.</w:t>
      </w:r>
      <w:r>
        <w:t xml:space="preserve"> Edinburgh: Edinburgh University Press.</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proofErr w:type="gramStart"/>
      <w:r>
        <w:rPr>
          <w:i/>
          <w:iCs/>
        </w:rPr>
        <w:t>Decade for Education for Sustainable Development.</w:t>
      </w:r>
      <w:proofErr w:type="gramEnd"/>
      <w:r>
        <w:rPr>
          <w:i/>
          <w:iCs/>
        </w:rPr>
        <w:t xml:space="preserve"> United Nations Decade 2005-2014.</w:t>
      </w:r>
      <w:r>
        <w:t xml:space="preserve"> </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ind w:left="720"/>
      </w:pPr>
      <w:proofErr w:type="gramStart"/>
      <w:r>
        <w:t>(2004)</w:t>
      </w:r>
      <w:r>
        <w:rPr>
          <w:i/>
          <w:iCs/>
        </w:rPr>
        <w:t>.</w:t>
      </w:r>
      <w:r>
        <w:t>United Nations Educational, Scientific and Cultural Organization.</w:t>
      </w:r>
      <w:proofErr w:type="gramEnd"/>
      <w:r>
        <w:t xml:space="preserve"> Retrieved June </w:t>
      </w:r>
    </w:p>
    <w:p w:rsidR="006E6DE5" w:rsidRPr="006E6DE5"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ind w:left="720"/>
        <w:rPr>
          <w:color w:val="0000FF"/>
          <w:u w:val="single"/>
        </w:rPr>
      </w:pPr>
      <w:r>
        <w:t xml:space="preserve">15, 2007, from </w:t>
      </w:r>
      <w:hyperlink r:id="rId10" w:history="1">
        <w:r w:rsidRPr="004E3DA7">
          <w:rPr>
            <w:rStyle w:val="Hyperlink"/>
          </w:rPr>
          <w:t>http://portal.unesco.org/education/</w:t>
        </w:r>
      </w:hyperlink>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proofErr w:type="gramStart"/>
      <w:r>
        <w:rPr>
          <w:i/>
          <w:iCs/>
        </w:rPr>
        <w:t>The Earth Charter.</w:t>
      </w:r>
      <w:proofErr w:type="gramEnd"/>
      <w:r>
        <w:t xml:space="preserve"> </w:t>
      </w:r>
      <w:proofErr w:type="gramStart"/>
      <w:r>
        <w:t>(2001). Earth Charter International Secretariat.</w:t>
      </w:r>
      <w:proofErr w:type="gramEnd"/>
      <w:r>
        <w:t xml:space="preserve"> Retrieved June 15, 2007, </w:t>
      </w:r>
    </w:p>
    <w:p w:rsid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b/>
          <w:bCs/>
          <w:color w:val="0000FF"/>
          <w:u w:val="single"/>
        </w:rPr>
      </w:pPr>
      <w:r>
        <w:tab/>
      </w:r>
      <w:proofErr w:type="gramStart"/>
      <w:r w:rsidR="006E6DE5">
        <w:t>from</w:t>
      </w:r>
      <w:proofErr w:type="gramEnd"/>
      <w:r w:rsidR="006E6DE5">
        <w:t xml:space="preserve"> </w:t>
      </w:r>
      <w:hyperlink r:id="rId11" w:history="1">
        <w:r w:rsidR="006E6DE5" w:rsidRPr="0069467C">
          <w:rPr>
            <w:rStyle w:val="Hyperlink"/>
          </w:rPr>
          <w:t>www.earthcharter.org</w:t>
        </w:r>
      </w:hyperlink>
      <w:r w:rsidR="006E6DE5">
        <w:rPr>
          <w:b/>
          <w:bCs/>
          <w:color w:val="0000FF"/>
          <w:u w:val="single"/>
        </w:rPr>
        <w:t>.</w:t>
      </w:r>
    </w:p>
    <w:p w:rsidR="000F29C9" w:rsidRDefault="000F29C9"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Cs/>
        </w:rPr>
      </w:pPr>
      <w:proofErr w:type="spellStart"/>
      <w:proofErr w:type="gramStart"/>
      <w:r>
        <w:rPr>
          <w:iCs/>
        </w:rPr>
        <w:t>Fairclough</w:t>
      </w:r>
      <w:proofErr w:type="spellEnd"/>
      <w:r w:rsidR="002F09E1">
        <w:rPr>
          <w:iCs/>
        </w:rPr>
        <w:t>, N.</w:t>
      </w:r>
      <w:proofErr w:type="gramEnd"/>
      <w:r w:rsidR="002F09E1">
        <w:rPr>
          <w:iCs/>
        </w:rPr>
        <w:t xml:space="preserve"> </w:t>
      </w:r>
      <w:r>
        <w:rPr>
          <w:iCs/>
        </w:rPr>
        <w:t xml:space="preserve"> (1995a)</w:t>
      </w:r>
      <w:r w:rsidR="002F09E1">
        <w:rPr>
          <w:iCs/>
        </w:rPr>
        <w:t>. Media discourse. London: Arnold.</w:t>
      </w:r>
    </w:p>
    <w:p w:rsidR="002F09E1" w:rsidRDefault="000F29C9"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Cs/>
        </w:rPr>
      </w:pPr>
      <w:proofErr w:type="spellStart"/>
      <w:proofErr w:type="gramStart"/>
      <w:r>
        <w:rPr>
          <w:iCs/>
        </w:rPr>
        <w:t>Fairclough</w:t>
      </w:r>
      <w:proofErr w:type="spellEnd"/>
      <w:r>
        <w:rPr>
          <w:iCs/>
        </w:rPr>
        <w:t xml:space="preserve"> (1995b)</w:t>
      </w:r>
      <w:r w:rsidR="002F09E1">
        <w:rPr>
          <w:iCs/>
        </w:rPr>
        <w:t>.</w:t>
      </w:r>
      <w:proofErr w:type="gramEnd"/>
      <w:r w:rsidR="002F09E1">
        <w:rPr>
          <w:iCs/>
        </w:rPr>
        <w:t xml:space="preserve"> </w:t>
      </w:r>
      <w:proofErr w:type="gramStart"/>
      <w:r w:rsidR="002F09E1" w:rsidRPr="002F09E1">
        <w:rPr>
          <w:i/>
          <w:iCs/>
        </w:rPr>
        <w:t>Critical discourse analysis.</w:t>
      </w:r>
      <w:proofErr w:type="gramEnd"/>
      <w:r w:rsidR="002F09E1" w:rsidRPr="002F09E1">
        <w:rPr>
          <w:i/>
          <w:iCs/>
        </w:rPr>
        <w:t xml:space="preserve"> </w:t>
      </w:r>
      <w:proofErr w:type="gramStart"/>
      <w:r w:rsidR="002F09E1" w:rsidRPr="002F09E1">
        <w:rPr>
          <w:i/>
          <w:iCs/>
        </w:rPr>
        <w:t>The critical study of language</w:t>
      </w:r>
      <w:r w:rsidR="002F09E1">
        <w:rPr>
          <w:iCs/>
        </w:rPr>
        <w:t>.</w:t>
      </w:r>
      <w:proofErr w:type="gramEnd"/>
      <w:r w:rsidR="002F09E1">
        <w:rPr>
          <w:iCs/>
        </w:rPr>
        <w:t xml:space="preserve"> New York: </w:t>
      </w:r>
    </w:p>
    <w:p w:rsidR="000F29C9" w:rsidRPr="000F29C9"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b/>
          <w:bCs/>
          <w:color w:val="0000FF"/>
          <w:u w:val="single"/>
        </w:rPr>
      </w:pPr>
      <w:r>
        <w:rPr>
          <w:iCs/>
        </w:rPr>
        <w:tab/>
      </w:r>
      <w:proofErr w:type="gramStart"/>
      <w:r>
        <w:rPr>
          <w:iCs/>
        </w:rPr>
        <w:t>Longman.</w:t>
      </w:r>
      <w:proofErr w:type="gramEnd"/>
      <w:r>
        <w:rPr>
          <w:iCs/>
        </w:rPr>
        <w:t xml:space="preserve"> </w:t>
      </w:r>
    </w:p>
    <w:p w:rsidR="002F09E1" w:rsidRDefault="006E6DE5" w:rsidP="000F2D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ind w:left="1440" w:hanging="1440"/>
      </w:pPr>
      <w:proofErr w:type="spellStart"/>
      <w:r>
        <w:t>Freire</w:t>
      </w:r>
      <w:proofErr w:type="spellEnd"/>
      <w:r>
        <w:t xml:space="preserve">, P. &amp; D. </w:t>
      </w:r>
      <w:proofErr w:type="spellStart"/>
      <w:r>
        <w:t>Macedo</w:t>
      </w:r>
      <w:proofErr w:type="spellEnd"/>
      <w:r>
        <w:t>. (1987).</w:t>
      </w:r>
      <w:r>
        <w:rPr>
          <w:i/>
          <w:iCs/>
        </w:rPr>
        <w:t xml:space="preserve"> Literacy: Reading the word and the world.</w:t>
      </w:r>
      <w:r w:rsidR="002F09E1">
        <w:t xml:space="preserve"> Westport, CT:</w:t>
      </w:r>
    </w:p>
    <w:p w:rsidR="006E6DE5" w:rsidRDefault="002F09E1" w:rsidP="000F2D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ind w:left="1440" w:hanging="1440"/>
      </w:pPr>
      <w:r>
        <w:tab/>
      </w:r>
      <w:r w:rsidR="006E6DE5">
        <w:t>Bergin &amp; Garvey</w:t>
      </w:r>
    </w:p>
    <w:p w:rsidR="006E6DE5" w:rsidRPr="006E6DE5" w:rsidRDefault="006E6DE5" w:rsidP="006E6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 xml:space="preserve">Gee, J. (1999) </w:t>
      </w:r>
      <w:proofErr w:type="gramStart"/>
      <w:r>
        <w:rPr>
          <w:i/>
        </w:rPr>
        <w:t>An</w:t>
      </w:r>
      <w:proofErr w:type="gramEnd"/>
      <w:r>
        <w:rPr>
          <w:i/>
        </w:rPr>
        <w:t xml:space="preserve"> introduction to discourse analysis</w:t>
      </w:r>
      <w:r>
        <w:t xml:space="preserve">. London: </w:t>
      </w:r>
      <w:proofErr w:type="spellStart"/>
      <w:r>
        <w:t>Routledge</w:t>
      </w:r>
      <w:proofErr w:type="spellEnd"/>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Giroux, H. (1988)</w:t>
      </w:r>
      <w:r>
        <w:rPr>
          <w:b/>
          <w:bCs/>
        </w:rPr>
        <w:t xml:space="preserve">. </w:t>
      </w:r>
      <w:r>
        <w:rPr>
          <w:i/>
          <w:iCs/>
        </w:rPr>
        <w:t xml:space="preserve">Teachers as intellectuals: Toward a critical pedagogy of learning. </w:t>
      </w:r>
      <w:r>
        <w:t xml:space="preserve">South </w:t>
      </w:r>
    </w:p>
    <w:p w:rsid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b/>
          <w:bCs/>
        </w:rPr>
      </w:pPr>
      <w:r>
        <w:tab/>
      </w:r>
      <w:r w:rsidR="006E6DE5">
        <w:t>Hadley, MA: Bergin &amp; Garvey</w:t>
      </w:r>
      <w:r w:rsidR="006E6DE5">
        <w:rPr>
          <w:b/>
          <w:bCs/>
        </w:rPr>
        <w:t>.</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proofErr w:type="spellStart"/>
      <w:r>
        <w:t>Gruenewald</w:t>
      </w:r>
      <w:proofErr w:type="spellEnd"/>
      <w:r>
        <w:t xml:space="preserve">, D. (2003). Foundations of place: A multidisciplinary framework for place </w:t>
      </w:r>
    </w:p>
    <w:p w:rsid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ab/>
      </w:r>
      <w:proofErr w:type="gramStart"/>
      <w:r w:rsidR="006E6DE5">
        <w:t>conscious</w:t>
      </w:r>
      <w:proofErr w:type="gramEnd"/>
      <w:r w:rsidR="006E6DE5">
        <w:t xml:space="preserve"> education. </w:t>
      </w:r>
      <w:proofErr w:type="gramStart"/>
      <w:r w:rsidR="006E6DE5">
        <w:rPr>
          <w:i/>
          <w:iCs/>
        </w:rPr>
        <w:t>American Educational Research Journal</w:t>
      </w:r>
      <w:r w:rsidR="006E6DE5">
        <w:rPr>
          <w:b/>
          <w:bCs/>
        </w:rPr>
        <w:t>.</w:t>
      </w:r>
      <w:proofErr w:type="gramEnd"/>
      <w:r w:rsidR="006E6DE5">
        <w:t xml:space="preserve"> </w:t>
      </w:r>
      <w:proofErr w:type="gramStart"/>
      <w:r w:rsidR="006E6DE5">
        <w:t>40 (3).</w:t>
      </w:r>
      <w:proofErr w:type="gramEnd"/>
      <w:r w:rsidR="006E6DE5">
        <w:t xml:space="preserve"> </w:t>
      </w:r>
      <w:proofErr w:type="gramStart"/>
      <w:r w:rsidR="006E6DE5">
        <w:t>619-648.</w:t>
      </w:r>
      <w:proofErr w:type="gramEnd"/>
    </w:p>
    <w:p w:rsidR="002F09E1" w:rsidRDefault="000F29C9"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
        </w:rPr>
      </w:pPr>
      <w:r>
        <w:t xml:space="preserve">Hopkins, C. (2009). Enough, for all, forever: The quest for a more sustainable future. </w:t>
      </w:r>
      <w:r w:rsidRPr="000F29C9">
        <w:rPr>
          <w:i/>
        </w:rPr>
        <w:t xml:space="preserve">Education </w:t>
      </w:r>
    </w:p>
    <w:p w:rsidR="000F29C9"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i/>
        </w:rPr>
        <w:tab/>
      </w:r>
      <w:r w:rsidR="000F29C9" w:rsidRPr="000F29C9">
        <w:rPr>
          <w:i/>
        </w:rPr>
        <w:t>Canada</w:t>
      </w:r>
      <w:r w:rsidR="000F29C9">
        <w:rPr>
          <w:i/>
        </w:rPr>
        <w:t xml:space="preserve">. </w:t>
      </w:r>
      <w:r w:rsidR="000F29C9">
        <w:t>49</w:t>
      </w:r>
      <w:proofErr w:type="gramStart"/>
      <w:r w:rsidR="000F29C9">
        <w:t>,(</w:t>
      </w:r>
      <w:proofErr w:type="gramEnd"/>
      <w:r w:rsidR="000F29C9">
        <w:t xml:space="preserve">4). </w:t>
      </w:r>
      <w:proofErr w:type="gramStart"/>
      <w:r w:rsidR="000F29C9">
        <w:t>42-46.</w:t>
      </w:r>
      <w:proofErr w:type="gramEnd"/>
      <w:r w:rsidR="000F29C9">
        <w:t xml:space="preserve"> </w:t>
      </w:r>
    </w:p>
    <w:p w:rsidR="008314BB" w:rsidRDefault="008314BB" w:rsidP="008314BB">
      <w:pPr>
        <w:pStyle w:val="BlockText"/>
        <w:ind w:left="720" w:right="1094" w:hanging="720"/>
        <w:rPr>
          <w:rFonts w:ascii="Times New Roman" w:hAnsi="Times New Roman"/>
        </w:rPr>
      </w:pPr>
      <w:proofErr w:type="gramStart"/>
      <w:r w:rsidRPr="008314BB">
        <w:rPr>
          <w:rFonts w:ascii="Times New Roman" w:hAnsi="Times New Roman"/>
        </w:rPr>
        <w:t xml:space="preserve">Hopkins, Charles; </w:t>
      </w:r>
      <w:proofErr w:type="spellStart"/>
      <w:r w:rsidRPr="008314BB">
        <w:rPr>
          <w:rFonts w:ascii="Times New Roman" w:hAnsi="Times New Roman"/>
        </w:rPr>
        <w:t>McKeown</w:t>
      </w:r>
      <w:proofErr w:type="spellEnd"/>
      <w:r w:rsidRPr="008314BB">
        <w:rPr>
          <w:rFonts w:ascii="Times New Roman" w:hAnsi="Times New Roman"/>
        </w:rPr>
        <w:t>, Rosalyn</w:t>
      </w:r>
      <w:r>
        <w:rPr>
          <w:rFonts w:ascii="Times New Roman" w:hAnsi="Times New Roman"/>
        </w:rPr>
        <w:t>; &amp; the International Network.</w:t>
      </w:r>
      <w:proofErr w:type="gramEnd"/>
      <w:r>
        <w:rPr>
          <w:rFonts w:ascii="Times New Roman" w:hAnsi="Times New Roman"/>
        </w:rPr>
        <w:t xml:space="preserve"> (2005).</w:t>
      </w:r>
    </w:p>
    <w:p w:rsidR="008314BB" w:rsidRPr="008314BB" w:rsidRDefault="008314BB" w:rsidP="008314BB">
      <w:pPr>
        <w:pStyle w:val="BlockText"/>
        <w:ind w:left="720" w:right="1094"/>
        <w:rPr>
          <w:rFonts w:ascii="Times New Roman" w:hAnsi="Times New Roman"/>
        </w:rPr>
      </w:pPr>
      <w:r w:rsidRPr="008314BB">
        <w:rPr>
          <w:rFonts w:ascii="Times New Roman" w:hAnsi="Times New Roman"/>
        </w:rPr>
        <w:t xml:space="preserve">Guidelines and Recommendation for Reorienting Teacher Education </w:t>
      </w:r>
      <w:proofErr w:type="gramStart"/>
      <w:r w:rsidRPr="008314BB">
        <w:rPr>
          <w:rFonts w:ascii="Times New Roman" w:hAnsi="Times New Roman"/>
        </w:rPr>
        <w:t>to</w:t>
      </w:r>
      <w:r>
        <w:rPr>
          <w:rFonts w:ascii="Times New Roman" w:hAnsi="Times New Roman"/>
        </w:rPr>
        <w:t xml:space="preserve">  </w:t>
      </w:r>
      <w:r w:rsidRPr="008314BB">
        <w:rPr>
          <w:rFonts w:ascii="Times New Roman" w:hAnsi="Times New Roman"/>
        </w:rPr>
        <w:t>Address</w:t>
      </w:r>
      <w:proofErr w:type="gramEnd"/>
      <w:r w:rsidRPr="008314BB">
        <w:rPr>
          <w:rFonts w:ascii="Times New Roman" w:hAnsi="Times New Roman"/>
        </w:rPr>
        <w:t xml:space="preserve"> Sustainability.  </w:t>
      </w:r>
      <w:proofErr w:type="gramStart"/>
      <w:r w:rsidRPr="008314BB">
        <w:rPr>
          <w:rFonts w:ascii="Times New Roman" w:hAnsi="Times New Roman"/>
          <w:i/>
        </w:rPr>
        <w:t>Education for Sustainable Development in Action Technical Paper no. 2</w:t>
      </w:r>
      <w:r w:rsidRPr="008314BB">
        <w:rPr>
          <w:rFonts w:ascii="Times New Roman" w:hAnsi="Times New Roman"/>
        </w:rPr>
        <w:t>.</w:t>
      </w:r>
      <w:proofErr w:type="gramEnd"/>
      <w:r w:rsidRPr="008314BB">
        <w:rPr>
          <w:rFonts w:ascii="Times New Roman" w:hAnsi="Times New Roman"/>
        </w:rPr>
        <w:t xml:space="preserve"> Paris: UNESCO.  Available online </w:t>
      </w:r>
      <w:proofErr w:type="gramStart"/>
      <w:r w:rsidRPr="008314BB">
        <w:rPr>
          <w:rFonts w:ascii="Times New Roman" w:hAnsi="Times New Roman"/>
        </w:rPr>
        <w:t xml:space="preserve">at  </w:t>
      </w:r>
      <w:proofErr w:type="gramEnd"/>
      <w:r w:rsidR="005A1042" w:rsidRPr="008314BB">
        <w:rPr>
          <w:rFonts w:ascii="Times New Roman" w:hAnsi="Times New Roman"/>
          <w:color w:val="000080"/>
        </w:rPr>
        <w:fldChar w:fldCharType="begin"/>
      </w:r>
      <w:r w:rsidRPr="008314BB">
        <w:rPr>
          <w:rFonts w:ascii="Times New Roman" w:hAnsi="Times New Roman"/>
          <w:color w:val="000080"/>
        </w:rPr>
        <w:instrText xml:space="preserve"> HYPERLINK "http://unesdoc.unesco.org/images/0014/001433/143370E.pdf" </w:instrText>
      </w:r>
      <w:r w:rsidR="005A1042" w:rsidRPr="008314BB">
        <w:rPr>
          <w:rFonts w:ascii="Times New Roman" w:hAnsi="Times New Roman"/>
          <w:color w:val="000080"/>
        </w:rPr>
        <w:fldChar w:fldCharType="separate"/>
      </w:r>
      <w:r w:rsidRPr="008314BB">
        <w:rPr>
          <w:rStyle w:val="Hyperlink"/>
          <w:rFonts w:ascii="Times New Roman" w:hAnsi="Times New Roman"/>
        </w:rPr>
        <w:t>http://unesdoc.unesco.org/images/0014/001433/143370E.pdf</w:t>
      </w:r>
      <w:r w:rsidR="005A1042" w:rsidRPr="008314BB">
        <w:rPr>
          <w:rFonts w:ascii="Times New Roman" w:hAnsi="Times New Roman"/>
          <w:color w:val="000080"/>
        </w:rPr>
        <w:fldChar w:fldCharType="end"/>
      </w:r>
      <w:r w:rsidRPr="008314BB">
        <w:rPr>
          <w:rFonts w:ascii="Times New Roman" w:hAnsi="Times New Roman"/>
          <w:color w:val="000080"/>
        </w:rPr>
        <w:t xml:space="preserve">.  </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b/>
          <w:bCs/>
        </w:rPr>
      </w:pPr>
      <w:r>
        <w:t xml:space="preserve">Howard, P. (2006). </w:t>
      </w:r>
      <w:r>
        <w:rPr>
          <w:i/>
          <w:iCs/>
        </w:rPr>
        <w:t>In search of a living literacy: Language, literature and ecological sensibility.</w:t>
      </w:r>
      <w:r>
        <w:rPr>
          <w:b/>
          <w:bCs/>
        </w:rPr>
        <w:t xml:space="preserve"> </w:t>
      </w:r>
    </w:p>
    <w:p w:rsid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b/>
          <w:bCs/>
        </w:rPr>
        <w:lastRenderedPageBreak/>
        <w:tab/>
      </w:r>
      <w:proofErr w:type="gramStart"/>
      <w:r w:rsidR="006E6DE5">
        <w:t>Unpublished doctoral dissertation.</w:t>
      </w:r>
      <w:proofErr w:type="gramEnd"/>
      <w:r w:rsidR="006E6DE5">
        <w:t xml:space="preserve"> University of Alberta: Edmonton, Alberta, Canada.</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
          <w:iCs/>
        </w:rPr>
      </w:pPr>
      <w:r>
        <w:t xml:space="preserve">Jardine, D. (1998). </w:t>
      </w:r>
      <w:r>
        <w:rPr>
          <w:i/>
          <w:iCs/>
        </w:rPr>
        <w:t xml:space="preserve">To dwell with a boundless heart: Essays in curriculum theory, hermeneutics </w:t>
      </w:r>
    </w:p>
    <w:p w:rsid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i/>
          <w:iCs/>
        </w:rPr>
        <w:tab/>
      </w:r>
      <w:proofErr w:type="gramStart"/>
      <w:r w:rsidR="006E6DE5">
        <w:rPr>
          <w:i/>
          <w:iCs/>
        </w:rPr>
        <w:t>and</w:t>
      </w:r>
      <w:proofErr w:type="gramEnd"/>
      <w:r w:rsidR="006E6DE5">
        <w:rPr>
          <w:i/>
          <w:iCs/>
        </w:rPr>
        <w:t xml:space="preserve"> ecological imagination.  </w:t>
      </w:r>
      <w:r w:rsidR="006E6DE5">
        <w:t>New York: Peter Lang.</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 xml:space="preserve">Rogers, R. (Ed.). </w:t>
      </w:r>
      <w:proofErr w:type="gramStart"/>
      <w:r>
        <w:rPr>
          <w:i/>
        </w:rPr>
        <w:t>An introduction to critical discourse analysis in education.</w:t>
      </w:r>
      <w:proofErr w:type="gramEnd"/>
      <w:r>
        <w:rPr>
          <w:i/>
        </w:rPr>
        <w:t xml:space="preserve"> </w:t>
      </w:r>
      <w:r w:rsidR="000F2D4A">
        <w:t>Mahwah,</w:t>
      </w:r>
      <w:r>
        <w:t xml:space="preserve"> NJ: </w:t>
      </w:r>
    </w:p>
    <w:p w:rsidR="006E6DE5" w:rsidRPr="000F3054"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ab/>
      </w:r>
      <w:proofErr w:type="gramStart"/>
      <w:r w:rsidR="006E6DE5">
        <w:t>Lawrence Erlbaum.</w:t>
      </w:r>
      <w:proofErr w:type="gramEnd"/>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 xml:space="preserve">Sale, K. (2000). </w:t>
      </w:r>
      <w:r>
        <w:rPr>
          <w:i/>
        </w:rPr>
        <w:t>Dwellers in the land: A bioregional vision.</w:t>
      </w:r>
      <w:r>
        <w:t xml:space="preserve"> Athens, GA: University of Georgia </w:t>
      </w:r>
    </w:p>
    <w:p w:rsidR="006E6DE5" w:rsidRPr="00F923AB"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ab/>
      </w:r>
      <w:proofErr w:type="gramStart"/>
      <w:r w:rsidR="006E6DE5">
        <w:t>Press.</w:t>
      </w:r>
      <w:proofErr w:type="gramEnd"/>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proofErr w:type="spellStart"/>
      <w:r>
        <w:t>Sobel</w:t>
      </w:r>
      <w:proofErr w:type="spellEnd"/>
      <w:r>
        <w:t xml:space="preserve">, D. (2004). </w:t>
      </w:r>
      <w:r>
        <w:rPr>
          <w:i/>
          <w:iCs/>
        </w:rPr>
        <w:t xml:space="preserve">Place-based education: Connecting classrooms &amp; communities. </w:t>
      </w:r>
      <w:r>
        <w:t xml:space="preserve">Great </w:t>
      </w:r>
    </w:p>
    <w:p w:rsidR="006E6DE5"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ab/>
      </w:r>
      <w:r w:rsidR="006E6DE5">
        <w:t>Barrington, MA: Orion Society.</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proofErr w:type="spellStart"/>
      <w:r>
        <w:t>Stefanovic</w:t>
      </w:r>
      <w:proofErr w:type="spellEnd"/>
      <w:r>
        <w:t xml:space="preserve">, I. (2000). </w:t>
      </w:r>
      <w:proofErr w:type="gramStart"/>
      <w:r>
        <w:rPr>
          <w:i/>
          <w:iCs/>
        </w:rPr>
        <w:t>Safeguarding our common future: Rethinking sustainable development</w:t>
      </w:r>
      <w:r>
        <w:t>.</w:t>
      </w:r>
      <w:proofErr w:type="gramEnd"/>
      <w:r>
        <w:t xml:space="preserve"> </w:t>
      </w:r>
    </w:p>
    <w:p w:rsidR="000F29C9"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tab/>
      </w:r>
      <w:r w:rsidR="006E6DE5">
        <w:t>Albany: State University of New York Press.</w:t>
      </w:r>
    </w:p>
    <w:p w:rsidR="002F09E1" w:rsidRDefault="006E6DE5"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rPr>
          <w:i/>
          <w:iCs/>
        </w:rPr>
      </w:pPr>
      <w:proofErr w:type="gramStart"/>
      <w:r>
        <w:t>van</w:t>
      </w:r>
      <w:proofErr w:type="gramEnd"/>
      <w:r>
        <w:t xml:space="preserve"> </w:t>
      </w:r>
      <w:proofErr w:type="spellStart"/>
      <w:r>
        <w:t>Manen</w:t>
      </w:r>
      <w:proofErr w:type="spellEnd"/>
      <w:r>
        <w:t xml:space="preserve">, M. (1997). </w:t>
      </w:r>
      <w:r>
        <w:rPr>
          <w:i/>
          <w:iCs/>
        </w:rPr>
        <w:t xml:space="preserve">Researching lived experience: Human science for an action sensitive </w:t>
      </w:r>
    </w:p>
    <w:p w:rsidR="006E6DE5" w:rsidRPr="000F29C9" w:rsidRDefault="002F09E1" w:rsidP="002F0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autoSpaceDE w:val="0"/>
        <w:autoSpaceDN w:val="0"/>
        <w:adjustRightInd w:val="0"/>
        <w:spacing w:line="240" w:lineRule="auto"/>
      </w:pPr>
      <w:r>
        <w:rPr>
          <w:i/>
          <w:iCs/>
        </w:rPr>
        <w:tab/>
      </w:r>
      <w:proofErr w:type="gramStart"/>
      <w:r w:rsidR="006E6DE5">
        <w:rPr>
          <w:i/>
          <w:iCs/>
        </w:rPr>
        <w:t>pedagogy</w:t>
      </w:r>
      <w:proofErr w:type="gramEnd"/>
      <w:r w:rsidR="006E6DE5">
        <w:rPr>
          <w:i/>
          <w:iCs/>
        </w:rPr>
        <w:t xml:space="preserve">. </w:t>
      </w:r>
      <w:smartTag w:uri="urn:schemas-microsoft-com:office:smarttags" w:element="place">
        <w:smartTag w:uri="urn:schemas-microsoft-com:office:smarttags" w:element="City">
          <w:r w:rsidR="006E6DE5">
            <w:t>London</w:t>
          </w:r>
        </w:smartTag>
        <w:r w:rsidR="006E6DE5">
          <w:t xml:space="preserve">, </w:t>
        </w:r>
        <w:smartTag w:uri="urn:schemas-microsoft-com:office:smarttags" w:element="State">
          <w:r w:rsidR="006E6DE5">
            <w:t>ON</w:t>
          </w:r>
        </w:smartTag>
      </w:smartTag>
      <w:r w:rsidR="006E6DE5">
        <w:t xml:space="preserve">: </w:t>
      </w:r>
      <w:proofErr w:type="spellStart"/>
      <w:r w:rsidR="006E6DE5">
        <w:t>Althouse</w:t>
      </w:r>
      <w:proofErr w:type="spellEnd"/>
      <w:r w:rsidR="006E6DE5">
        <w:t xml:space="preserve"> Press.</w:t>
      </w:r>
    </w:p>
    <w:p w:rsidR="006E6DE5" w:rsidRPr="00CC7CBF" w:rsidRDefault="006E6DE5" w:rsidP="00CC7CBF"/>
    <w:sectPr w:rsidR="006E6DE5" w:rsidRPr="00CC7CBF" w:rsidSect="008566E5">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D61" w:rsidRDefault="00450D61" w:rsidP="00450D61">
      <w:pPr>
        <w:spacing w:after="0" w:line="240" w:lineRule="auto"/>
      </w:pPr>
      <w:r>
        <w:separator/>
      </w:r>
    </w:p>
  </w:endnote>
  <w:endnote w:type="continuationSeparator" w:id="0">
    <w:p w:rsidR="00450D61" w:rsidRDefault="00450D61" w:rsidP="00450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D61" w:rsidRDefault="00450D61" w:rsidP="00450D61">
      <w:pPr>
        <w:spacing w:after="0" w:line="240" w:lineRule="auto"/>
      </w:pPr>
      <w:r>
        <w:separator/>
      </w:r>
    </w:p>
  </w:footnote>
  <w:footnote w:type="continuationSeparator" w:id="0">
    <w:p w:rsidR="00450D61" w:rsidRDefault="00450D61" w:rsidP="00450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3516"/>
      <w:docPartObj>
        <w:docPartGallery w:val="Page Numbers (Top of Page)"/>
        <w:docPartUnique/>
      </w:docPartObj>
    </w:sdtPr>
    <w:sdtContent>
      <w:p w:rsidR="00450D61" w:rsidRDefault="005A1042">
        <w:pPr>
          <w:pStyle w:val="Header"/>
          <w:jc w:val="right"/>
        </w:pPr>
        <w:fldSimple w:instr=" PAGE   \* MERGEFORMAT ">
          <w:r w:rsidR="0059611E">
            <w:rPr>
              <w:noProof/>
            </w:rPr>
            <w:t>4</w:t>
          </w:r>
        </w:fldSimple>
      </w:p>
    </w:sdtContent>
  </w:sdt>
  <w:p w:rsidR="00450D61" w:rsidRDefault="00450D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38A"/>
    <w:multiLevelType w:val="hybridMultilevel"/>
    <w:tmpl w:val="846C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6E8D"/>
    <w:rsid w:val="0000195A"/>
    <w:rsid w:val="000233FA"/>
    <w:rsid w:val="0008736B"/>
    <w:rsid w:val="000A2220"/>
    <w:rsid w:val="000B75B4"/>
    <w:rsid w:val="000C4734"/>
    <w:rsid w:val="000C75D4"/>
    <w:rsid w:val="000F29C9"/>
    <w:rsid w:val="000F2D4A"/>
    <w:rsid w:val="001271EF"/>
    <w:rsid w:val="001449B1"/>
    <w:rsid w:val="001B18A5"/>
    <w:rsid w:val="001D39ED"/>
    <w:rsid w:val="001F7776"/>
    <w:rsid w:val="002232E9"/>
    <w:rsid w:val="00236E7F"/>
    <w:rsid w:val="00245666"/>
    <w:rsid w:val="002B5FF8"/>
    <w:rsid w:val="002C51D6"/>
    <w:rsid w:val="002F09E1"/>
    <w:rsid w:val="002F6E8D"/>
    <w:rsid w:val="0033343B"/>
    <w:rsid w:val="0038536D"/>
    <w:rsid w:val="00396803"/>
    <w:rsid w:val="003E4D62"/>
    <w:rsid w:val="00421475"/>
    <w:rsid w:val="00425317"/>
    <w:rsid w:val="004438ED"/>
    <w:rsid w:val="00450D61"/>
    <w:rsid w:val="00490D51"/>
    <w:rsid w:val="004A35B8"/>
    <w:rsid w:val="004B4BDD"/>
    <w:rsid w:val="004F2C35"/>
    <w:rsid w:val="004F45E6"/>
    <w:rsid w:val="005056DB"/>
    <w:rsid w:val="0056746F"/>
    <w:rsid w:val="0059611E"/>
    <w:rsid w:val="005A1042"/>
    <w:rsid w:val="006146CD"/>
    <w:rsid w:val="00641E99"/>
    <w:rsid w:val="00646CE0"/>
    <w:rsid w:val="006E1E01"/>
    <w:rsid w:val="006E50D6"/>
    <w:rsid w:val="006E6DE5"/>
    <w:rsid w:val="006F315E"/>
    <w:rsid w:val="00700BA6"/>
    <w:rsid w:val="00703D02"/>
    <w:rsid w:val="00721C74"/>
    <w:rsid w:val="0073771C"/>
    <w:rsid w:val="007802B8"/>
    <w:rsid w:val="00793ED6"/>
    <w:rsid w:val="007A213D"/>
    <w:rsid w:val="007C538E"/>
    <w:rsid w:val="007F336F"/>
    <w:rsid w:val="008314BB"/>
    <w:rsid w:val="008566E5"/>
    <w:rsid w:val="00870541"/>
    <w:rsid w:val="008722AF"/>
    <w:rsid w:val="00947C1A"/>
    <w:rsid w:val="0095090D"/>
    <w:rsid w:val="00961956"/>
    <w:rsid w:val="009633AB"/>
    <w:rsid w:val="009A11E1"/>
    <w:rsid w:val="009A43AF"/>
    <w:rsid w:val="009F604C"/>
    <w:rsid w:val="00A00B58"/>
    <w:rsid w:val="00A466EC"/>
    <w:rsid w:val="00A51088"/>
    <w:rsid w:val="00A51DE9"/>
    <w:rsid w:val="00A7647E"/>
    <w:rsid w:val="00AA60CE"/>
    <w:rsid w:val="00B22C74"/>
    <w:rsid w:val="00B47023"/>
    <w:rsid w:val="00B73A12"/>
    <w:rsid w:val="00BA54D2"/>
    <w:rsid w:val="00BA76CD"/>
    <w:rsid w:val="00BD1158"/>
    <w:rsid w:val="00BF5A36"/>
    <w:rsid w:val="00C20198"/>
    <w:rsid w:val="00C50EA1"/>
    <w:rsid w:val="00C93EEA"/>
    <w:rsid w:val="00C967EA"/>
    <w:rsid w:val="00CC7CBF"/>
    <w:rsid w:val="00CD0212"/>
    <w:rsid w:val="00CE7023"/>
    <w:rsid w:val="00CF4376"/>
    <w:rsid w:val="00E259B7"/>
    <w:rsid w:val="00E2693C"/>
    <w:rsid w:val="00E503D9"/>
    <w:rsid w:val="00E6626D"/>
    <w:rsid w:val="00ED0768"/>
    <w:rsid w:val="00EF6FE2"/>
    <w:rsid w:val="00F30693"/>
    <w:rsid w:val="00F30E98"/>
    <w:rsid w:val="00F4355C"/>
    <w:rsid w:val="00F93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20"/>
    <w:pPr>
      <w:ind w:left="720"/>
      <w:contextualSpacing/>
    </w:pPr>
    <w:rPr>
      <w:rFonts w:ascii="Calibri" w:eastAsia="Calibri" w:hAnsi="Calibri" w:cs="Times New Roman"/>
      <w:sz w:val="22"/>
    </w:rPr>
  </w:style>
  <w:style w:type="paragraph" w:styleId="NoSpacing">
    <w:name w:val="No Spacing"/>
    <w:uiPriority w:val="99"/>
    <w:qFormat/>
    <w:rsid w:val="00BA76CD"/>
    <w:pPr>
      <w:spacing w:after="0" w:line="240" w:lineRule="auto"/>
    </w:pPr>
    <w:rPr>
      <w:rFonts w:eastAsia="Calibri" w:cs="Times New Roman"/>
      <w:bCs/>
      <w:sz w:val="22"/>
    </w:rPr>
  </w:style>
  <w:style w:type="paragraph" w:customStyle="1" w:styleId="Default">
    <w:name w:val="Default"/>
    <w:rsid w:val="00CC7CBF"/>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6E6DE5"/>
    <w:rPr>
      <w:color w:val="0000FF" w:themeColor="hyperlink"/>
      <w:u w:val="single"/>
    </w:rPr>
  </w:style>
  <w:style w:type="character" w:customStyle="1" w:styleId="apple-style-span">
    <w:name w:val="apple-style-span"/>
    <w:basedOn w:val="DefaultParagraphFont"/>
    <w:rsid w:val="00C967EA"/>
  </w:style>
  <w:style w:type="paragraph" w:styleId="BlockText">
    <w:name w:val="Block Text"/>
    <w:basedOn w:val="Normal"/>
    <w:semiHidden/>
    <w:rsid w:val="008314BB"/>
    <w:pPr>
      <w:spacing w:after="0" w:line="480" w:lineRule="auto"/>
      <w:ind w:left="1440" w:right="1099"/>
    </w:pPr>
    <w:rPr>
      <w:rFonts w:ascii="Times" w:eastAsia="Times" w:hAnsi="Times" w:cs="Times New Roman"/>
      <w:szCs w:val="20"/>
    </w:rPr>
  </w:style>
  <w:style w:type="table" w:styleId="TableGrid">
    <w:name w:val="Table Grid"/>
    <w:basedOn w:val="TableNormal"/>
    <w:uiPriority w:val="59"/>
    <w:rsid w:val="00CE7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61"/>
  </w:style>
  <w:style w:type="paragraph" w:styleId="Footer">
    <w:name w:val="footer"/>
    <w:basedOn w:val="Normal"/>
    <w:link w:val="FooterChar"/>
    <w:uiPriority w:val="99"/>
    <w:semiHidden/>
    <w:unhideWhenUsed/>
    <w:rsid w:val="00450D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D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construction.eserver.org/053/howard.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rthcharter.org" TargetMode="External"/><Relationship Id="rId5" Type="http://schemas.openxmlformats.org/officeDocument/2006/relationships/webSettings" Target="webSettings.xml"/><Relationship Id="rId10" Type="http://schemas.openxmlformats.org/officeDocument/2006/relationships/hyperlink" Target="http://portal.unesco.org/education/" TargetMode="External"/><Relationship Id="rId4" Type="http://schemas.openxmlformats.org/officeDocument/2006/relationships/settings" Target="settings.xml"/><Relationship Id="rId9" Type="http://schemas.openxmlformats.org/officeDocument/2006/relationships/hyperlink" Target="http://www.langandlit.ualbert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3EBF-199F-4CE5-B4A1-52072375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11</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cbu</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Patrick_Howard</dc:creator>
  <cp:keywords/>
  <dc:description/>
  <cp:lastModifiedBy>Patrick_Howard</cp:lastModifiedBy>
  <cp:revision>16</cp:revision>
  <cp:lastPrinted>2010-02-08T17:04:00Z</cp:lastPrinted>
  <dcterms:created xsi:type="dcterms:W3CDTF">2010-02-01T16:23:00Z</dcterms:created>
  <dcterms:modified xsi:type="dcterms:W3CDTF">2010-04-27T14:59:00Z</dcterms:modified>
</cp:coreProperties>
</file>