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78" w:rsidRDefault="00631D78" w:rsidP="00631D78">
      <w:pPr>
        <w:jc w:val="center"/>
        <w:rPr>
          <w:b/>
        </w:rPr>
      </w:pPr>
      <w:r>
        <w:rPr>
          <w:b/>
          <w:noProof/>
          <w:lang w:val="en-CA" w:eastAsia="en-CA"/>
        </w:rPr>
        <w:drawing>
          <wp:inline distT="0" distB="0" distL="0" distR="0">
            <wp:extent cx="2286000" cy="920496"/>
            <wp:effectExtent l="25400" t="0" r="0" b="0"/>
            <wp:docPr id="2" name="Picture 1" descr="CBU Landscape 2 color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U Landscape 2 colors  stacked logo.jpg"/>
                    <pic:cNvPicPr/>
                  </pic:nvPicPr>
                  <pic:blipFill>
                    <a:blip r:embed="rId8"/>
                    <a:stretch>
                      <a:fillRect/>
                    </a:stretch>
                  </pic:blipFill>
                  <pic:spPr>
                    <a:xfrm>
                      <a:off x="0" y="0"/>
                      <a:ext cx="2286000" cy="920496"/>
                    </a:xfrm>
                    <a:prstGeom prst="rect">
                      <a:avLst/>
                    </a:prstGeom>
                  </pic:spPr>
                </pic:pic>
              </a:graphicData>
            </a:graphic>
          </wp:inline>
        </w:drawing>
      </w:r>
    </w:p>
    <w:p w:rsidR="00631D78" w:rsidRPr="000E180C" w:rsidRDefault="00631D78" w:rsidP="00631D78">
      <w:pPr>
        <w:jc w:val="center"/>
        <w:rPr>
          <w:b/>
          <w:sz w:val="32"/>
          <w:szCs w:val="24"/>
        </w:rPr>
      </w:pPr>
      <w:r w:rsidRPr="000E180C">
        <w:rPr>
          <w:b/>
          <w:sz w:val="32"/>
          <w:szCs w:val="24"/>
        </w:rPr>
        <w:t>Course Outline</w:t>
      </w:r>
    </w:p>
    <w:p w:rsidR="00631D78" w:rsidRPr="003D2EC4" w:rsidRDefault="00631D78" w:rsidP="00631D78">
      <w:pPr>
        <w:jc w:val="center"/>
        <w:rPr>
          <w:b/>
          <w:sz w:val="32"/>
          <w:szCs w:val="24"/>
        </w:rPr>
      </w:pPr>
      <w:r w:rsidRPr="003D2EC4">
        <w:rPr>
          <w:b/>
          <w:sz w:val="32"/>
          <w:szCs w:val="24"/>
        </w:rPr>
        <w:t xml:space="preserve">EDUC 5126 – </w:t>
      </w:r>
      <w:r w:rsidRPr="003D2EC4">
        <w:rPr>
          <w:b/>
          <w:i/>
          <w:sz w:val="32"/>
          <w:szCs w:val="24"/>
        </w:rPr>
        <w:t xml:space="preserve">Assessment in Science </w:t>
      </w:r>
    </w:p>
    <w:p w:rsidR="00631D78" w:rsidRPr="00643EC3" w:rsidRDefault="00631D78" w:rsidP="00631D78">
      <w:pPr>
        <w:pStyle w:val="NoSpacing"/>
        <w:jc w:val="center"/>
        <w:rPr>
          <w:sz w:val="24"/>
          <w:szCs w:val="24"/>
        </w:rPr>
      </w:pPr>
      <w:r w:rsidRPr="00643EC3">
        <w:rPr>
          <w:sz w:val="24"/>
          <w:szCs w:val="24"/>
        </w:rPr>
        <w:t>Instructor: Dr. Patrick Howard</w:t>
      </w:r>
    </w:p>
    <w:p w:rsidR="00631D78" w:rsidRPr="00643EC3" w:rsidRDefault="00631D78" w:rsidP="00631D78">
      <w:pPr>
        <w:pStyle w:val="NoSpacing"/>
        <w:jc w:val="center"/>
        <w:rPr>
          <w:sz w:val="24"/>
          <w:szCs w:val="24"/>
        </w:rPr>
      </w:pPr>
      <w:r w:rsidRPr="00643EC3">
        <w:rPr>
          <w:sz w:val="24"/>
          <w:szCs w:val="24"/>
        </w:rPr>
        <w:t xml:space="preserve">Office: </w:t>
      </w:r>
      <w:r w:rsidR="003D2EC4">
        <w:rPr>
          <w:sz w:val="24"/>
          <w:szCs w:val="24"/>
        </w:rPr>
        <w:t>Education Department, Cape Breton University</w:t>
      </w:r>
    </w:p>
    <w:p w:rsidR="00631D78" w:rsidRPr="00643EC3" w:rsidRDefault="00631D78" w:rsidP="00631D78">
      <w:pPr>
        <w:pStyle w:val="NoSpacing"/>
        <w:jc w:val="center"/>
        <w:rPr>
          <w:sz w:val="24"/>
          <w:szCs w:val="24"/>
        </w:rPr>
      </w:pPr>
      <w:r w:rsidRPr="00643EC3">
        <w:rPr>
          <w:sz w:val="24"/>
          <w:szCs w:val="24"/>
        </w:rPr>
        <w:t>Telephone: 563 1300</w:t>
      </w:r>
    </w:p>
    <w:p w:rsidR="003D2EC4" w:rsidRDefault="00631D78" w:rsidP="00631D78">
      <w:pPr>
        <w:pStyle w:val="NoSpacing"/>
        <w:jc w:val="center"/>
        <w:rPr>
          <w:sz w:val="24"/>
          <w:szCs w:val="24"/>
        </w:rPr>
      </w:pPr>
      <w:r w:rsidRPr="00643EC3">
        <w:rPr>
          <w:sz w:val="24"/>
          <w:szCs w:val="24"/>
        </w:rPr>
        <w:t xml:space="preserve">E-mail: </w:t>
      </w:r>
      <w:hyperlink r:id="rId9" w:history="1">
        <w:r w:rsidRPr="005772F9">
          <w:rPr>
            <w:rStyle w:val="Hyperlink"/>
            <w:sz w:val="24"/>
            <w:szCs w:val="24"/>
          </w:rPr>
          <w:t>patrick_howard@cbu.ca</w:t>
        </w:r>
      </w:hyperlink>
    </w:p>
    <w:p w:rsidR="003D2EC4" w:rsidRDefault="001831D1" w:rsidP="00631D78">
      <w:pPr>
        <w:pStyle w:val="NoSpacing"/>
        <w:jc w:val="center"/>
        <w:rPr>
          <w:sz w:val="24"/>
          <w:szCs w:val="24"/>
        </w:rPr>
      </w:pPr>
      <w:hyperlink r:id="rId10" w:history="1">
        <w:r w:rsidR="003D2EC4" w:rsidRPr="005772F9">
          <w:rPr>
            <w:rStyle w:val="Hyperlink"/>
            <w:sz w:val="24"/>
            <w:szCs w:val="24"/>
          </w:rPr>
          <w:t>www.facebook.com/cbueducation</w:t>
        </w:r>
      </w:hyperlink>
    </w:p>
    <w:p w:rsidR="003D2EC4" w:rsidRDefault="003D2EC4" w:rsidP="00631D78">
      <w:pPr>
        <w:pStyle w:val="NoSpacing"/>
        <w:jc w:val="center"/>
        <w:rPr>
          <w:sz w:val="24"/>
          <w:szCs w:val="24"/>
        </w:rPr>
      </w:pPr>
      <w:r>
        <w:rPr>
          <w:sz w:val="24"/>
          <w:szCs w:val="24"/>
        </w:rPr>
        <w:t>Twitter: @PHoward_CBU</w:t>
      </w:r>
    </w:p>
    <w:p w:rsidR="003D2EC4" w:rsidRDefault="001831D1" w:rsidP="00631D78">
      <w:pPr>
        <w:pStyle w:val="NoSpacing"/>
        <w:jc w:val="center"/>
        <w:rPr>
          <w:sz w:val="24"/>
          <w:szCs w:val="24"/>
        </w:rPr>
      </w:pPr>
      <w:hyperlink r:id="rId11" w:history="1">
        <w:r w:rsidR="003D2EC4" w:rsidRPr="003D2EC4">
          <w:rPr>
            <w:rStyle w:val="Hyperlink"/>
            <w:sz w:val="24"/>
            <w:szCs w:val="24"/>
          </w:rPr>
          <w:t>http://www.patrickhoward.ca</w:t>
        </w:r>
      </w:hyperlink>
    </w:p>
    <w:p w:rsidR="00631D78" w:rsidRPr="00643EC3" w:rsidRDefault="00631D78" w:rsidP="00631D78">
      <w:pPr>
        <w:pStyle w:val="NoSpacing"/>
        <w:jc w:val="center"/>
        <w:rPr>
          <w:sz w:val="24"/>
          <w:szCs w:val="24"/>
        </w:rPr>
      </w:pPr>
      <w:r>
        <w:rPr>
          <w:sz w:val="24"/>
          <w:szCs w:val="24"/>
        </w:rPr>
        <w:t xml:space="preserve">Virtual Office: </w:t>
      </w:r>
      <w:r w:rsidR="003D2EC4">
        <w:rPr>
          <w:sz w:val="24"/>
          <w:szCs w:val="24"/>
        </w:rPr>
        <w:t>Black Board Collaborate</w:t>
      </w:r>
    </w:p>
    <w:p w:rsidR="00631D78" w:rsidRPr="00CB3F61" w:rsidRDefault="001831D1" w:rsidP="00631D78">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75pt;margin-top:6.1pt;width:522.75pt;height:1.5pt;flip:y;z-index:251660288" o:connectortype="straight">
            <v:shadow on="t"/>
          </v:shape>
        </w:pict>
      </w:r>
    </w:p>
    <w:p w:rsidR="00631D78" w:rsidRPr="000E180C" w:rsidRDefault="00631D78" w:rsidP="00631D78">
      <w:pPr>
        <w:outlineLvl w:val="0"/>
        <w:rPr>
          <w:b/>
          <w:sz w:val="24"/>
        </w:rPr>
      </w:pPr>
      <w:r w:rsidRPr="000E180C">
        <w:rPr>
          <w:b/>
          <w:sz w:val="24"/>
        </w:rPr>
        <w:t>Department of Education Mission Statement</w:t>
      </w:r>
    </w:p>
    <w:p w:rsidR="00631D78" w:rsidRPr="000E180C" w:rsidRDefault="00631D78" w:rsidP="00631D78">
      <w:pPr>
        <w:rPr>
          <w:sz w:val="24"/>
        </w:rPr>
      </w:pPr>
      <w:r w:rsidRPr="000E180C">
        <w:rPr>
          <w:sz w:val="24"/>
        </w:rPr>
        <w:t xml:space="preserve">The Department of Education at Cape Breton University is committed to preparing teachers for their responsibilities as educators in both local and global contexts.  To achieve this, we provide programs in both pre-service and continuing teacher education that emphasize disciplined professional inquiry while reflecting the best classroom practice and the results of current research on teaching and learning.  The Department of Education is dedicated to preparing teachers, who will be knowledgeable, skillful, flexible, caring pedagogues and responsible members of the profession. </w:t>
      </w:r>
    </w:p>
    <w:p w:rsidR="00631D78" w:rsidRPr="000E180C" w:rsidRDefault="00631D78" w:rsidP="00631D78">
      <w:pPr>
        <w:rPr>
          <w:b/>
          <w:sz w:val="24"/>
        </w:rPr>
      </w:pPr>
      <w:r w:rsidRPr="000E180C">
        <w:rPr>
          <w:b/>
          <w:sz w:val="24"/>
        </w:rPr>
        <w:t>A Core Focus on Education for Sustainability (EfS)</w:t>
      </w:r>
    </w:p>
    <w:p w:rsidR="00631D78" w:rsidRPr="000E180C" w:rsidRDefault="00631D78" w:rsidP="00631D78">
      <w:pPr>
        <w:rPr>
          <w:b/>
          <w:sz w:val="24"/>
          <w:szCs w:val="24"/>
        </w:rPr>
      </w:pPr>
      <w:r w:rsidRPr="000E180C">
        <w:rPr>
          <w:sz w:val="24"/>
        </w:rPr>
        <w:t>A core focus for the Education programs at Cape Breton University is Education for Sustainability (EfS). Our vision of EfS is inclusive of the three realms of sustainability – environment, society and economy and addresses content, context, pedagogy, global issues and local priorities.  Teachers and teacher candidates will engage in learning designed to cultivate, critical thinking, creativity, knowledge, and skills to actively address challenges with sustainable solutions.  EfS supports the values of interdependence, empathy, equity, personal responsibility, social justice and holistic perspectives required to participate in society and to live sustainably and well.</w:t>
      </w:r>
    </w:p>
    <w:p w:rsidR="00DD36D8" w:rsidRDefault="00DD36D8" w:rsidP="00631D78">
      <w:pPr>
        <w:rPr>
          <w:b/>
          <w:sz w:val="24"/>
          <w:szCs w:val="24"/>
        </w:rPr>
      </w:pPr>
    </w:p>
    <w:p w:rsidR="00631D78" w:rsidRPr="00643EC3" w:rsidRDefault="00631D78" w:rsidP="00631D78">
      <w:pPr>
        <w:rPr>
          <w:b/>
          <w:sz w:val="24"/>
          <w:szCs w:val="24"/>
        </w:rPr>
      </w:pPr>
      <w:r w:rsidRPr="00643EC3">
        <w:rPr>
          <w:b/>
          <w:sz w:val="24"/>
          <w:szCs w:val="24"/>
        </w:rPr>
        <w:lastRenderedPageBreak/>
        <w:t>Course Overview</w:t>
      </w:r>
    </w:p>
    <w:p w:rsidR="00631D78" w:rsidRPr="00643EC3" w:rsidRDefault="00631D78" w:rsidP="00631D78">
      <w:pPr>
        <w:rPr>
          <w:b/>
          <w:sz w:val="24"/>
          <w:szCs w:val="24"/>
        </w:rPr>
      </w:pPr>
      <w:r>
        <w:rPr>
          <w:sz w:val="24"/>
          <w:szCs w:val="24"/>
        </w:rPr>
        <w:t>Education 5126</w:t>
      </w:r>
      <w:r w:rsidRPr="00643EC3">
        <w:rPr>
          <w:sz w:val="24"/>
          <w:szCs w:val="24"/>
        </w:rPr>
        <w:t xml:space="preserve"> is an introduction to the theory and practice of student assessment</w:t>
      </w:r>
      <w:r>
        <w:rPr>
          <w:sz w:val="24"/>
          <w:szCs w:val="24"/>
        </w:rPr>
        <w:t xml:space="preserve"> in science education</w:t>
      </w:r>
      <w:r w:rsidRPr="00643EC3">
        <w:rPr>
          <w:sz w:val="24"/>
          <w:szCs w:val="24"/>
        </w:rPr>
        <w:t xml:space="preserve">.  The course is </w:t>
      </w:r>
      <w:r>
        <w:rPr>
          <w:sz w:val="24"/>
          <w:szCs w:val="24"/>
        </w:rPr>
        <w:t xml:space="preserve">designed to provide </w:t>
      </w:r>
      <w:r w:rsidRPr="00643EC3">
        <w:rPr>
          <w:sz w:val="24"/>
          <w:szCs w:val="24"/>
        </w:rPr>
        <w:t>teachers with an understanding of the major underlying issues surrounding asse</w:t>
      </w:r>
      <w:r>
        <w:rPr>
          <w:sz w:val="24"/>
          <w:szCs w:val="24"/>
        </w:rPr>
        <w:t xml:space="preserve">ssment </w:t>
      </w:r>
      <w:r w:rsidRPr="00643EC3">
        <w:rPr>
          <w:sz w:val="24"/>
          <w:szCs w:val="24"/>
        </w:rPr>
        <w:t xml:space="preserve">one being assessed to the assessor.  </w:t>
      </w:r>
      <w:r w:rsidRPr="00631D78">
        <w:rPr>
          <w:sz w:val="24"/>
          <w:szCs w:val="24"/>
        </w:rPr>
        <w:t>This course will examine some of the emerging trends in assessing student progress and achievement in the science classroom. Participants will design, develop, and implement authentic assessment strategies in their own classrooms. Emphasis will be placed on performance based assessment and evaluation of the dimensions of scientific literacy. The teacher-students will be required to provide critical reflection on the theory-into-practice activities, supporting their online dialogue with current research on student evaluation practices.</w:t>
      </w:r>
    </w:p>
    <w:p w:rsidR="00631D78" w:rsidRPr="00701C7D" w:rsidRDefault="00631D78" w:rsidP="00631D78">
      <w:pPr>
        <w:rPr>
          <w:b/>
        </w:rPr>
      </w:pPr>
      <w:r>
        <w:t xml:space="preserve"> </w:t>
      </w:r>
      <w:r w:rsidRPr="00701C7D">
        <w:rPr>
          <w:b/>
        </w:rPr>
        <w:t>Course Objectives</w:t>
      </w:r>
    </w:p>
    <w:p w:rsidR="00631D78" w:rsidRPr="00643EC3" w:rsidRDefault="00631D78" w:rsidP="00631D78">
      <w:pPr>
        <w:spacing w:before="144"/>
        <w:rPr>
          <w:sz w:val="24"/>
          <w:szCs w:val="24"/>
        </w:rPr>
      </w:pPr>
      <w:r w:rsidRPr="00643EC3">
        <w:rPr>
          <w:sz w:val="24"/>
          <w:szCs w:val="24"/>
        </w:rPr>
        <w:t>T</w:t>
      </w:r>
      <w:r>
        <w:rPr>
          <w:sz w:val="24"/>
          <w:szCs w:val="24"/>
        </w:rPr>
        <w:t xml:space="preserve">his course is required for all </w:t>
      </w:r>
      <w:r w:rsidRPr="00643EC3">
        <w:rPr>
          <w:sz w:val="24"/>
          <w:szCs w:val="24"/>
        </w:rPr>
        <w:t xml:space="preserve">teachers enrolled in the </w:t>
      </w:r>
      <w:r>
        <w:rPr>
          <w:sz w:val="24"/>
          <w:szCs w:val="24"/>
        </w:rPr>
        <w:t xml:space="preserve">Certificate in Science Education </w:t>
      </w:r>
      <w:r w:rsidRPr="00643EC3">
        <w:rPr>
          <w:sz w:val="24"/>
          <w:szCs w:val="24"/>
        </w:rPr>
        <w:t>program</w:t>
      </w:r>
      <w:r>
        <w:rPr>
          <w:sz w:val="24"/>
          <w:szCs w:val="24"/>
        </w:rPr>
        <w:t>.  The core courses in the Certificate in Science program, including EDUC 5126</w:t>
      </w:r>
      <w:r w:rsidRPr="00643EC3">
        <w:rPr>
          <w:sz w:val="24"/>
          <w:szCs w:val="24"/>
        </w:rPr>
        <w:t xml:space="preserve">, allow students to meet the certification requirements for the Nova Scotia Department of Education. </w:t>
      </w:r>
    </w:p>
    <w:p w:rsidR="00631D78" w:rsidRDefault="00631D78" w:rsidP="00631D78">
      <w:pPr>
        <w:autoSpaceDE w:val="0"/>
        <w:autoSpaceDN w:val="0"/>
        <w:adjustRightInd w:val="0"/>
        <w:spacing w:before="144" w:after="0" w:line="240" w:lineRule="auto"/>
        <w:rPr>
          <w:sz w:val="24"/>
          <w:szCs w:val="24"/>
        </w:rPr>
      </w:pPr>
    </w:p>
    <w:p w:rsidR="00631D78" w:rsidRPr="00643EC3" w:rsidRDefault="00631D78" w:rsidP="00631D78">
      <w:pPr>
        <w:autoSpaceDE w:val="0"/>
        <w:autoSpaceDN w:val="0"/>
        <w:adjustRightInd w:val="0"/>
        <w:spacing w:before="144" w:after="0" w:line="240" w:lineRule="auto"/>
        <w:rPr>
          <w:sz w:val="24"/>
          <w:szCs w:val="24"/>
        </w:rPr>
      </w:pPr>
      <w:r w:rsidRPr="00643EC3">
        <w:rPr>
          <w:sz w:val="24"/>
          <w:szCs w:val="24"/>
        </w:rPr>
        <w:t xml:space="preserve">On completion of this course </w:t>
      </w:r>
      <w:r>
        <w:rPr>
          <w:sz w:val="24"/>
          <w:szCs w:val="24"/>
        </w:rPr>
        <w:t xml:space="preserve">students </w:t>
      </w:r>
      <w:r w:rsidRPr="00643EC3">
        <w:rPr>
          <w:sz w:val="24"/>
          <w:szCs w:val="24"/>
        </w:rPr>
        <w:t>will demonstrate the following:</w:t>
      </w:r>
    </w:p>
    <w:p w:rsidR="00631D78" w:rsidRDefault="00631D78" w:rsidP="00631D78">
      <w:pPr>
        <w:pStyle w:val="ListParagraph"/>
        <w:numPr>
          <w:ilvl w:val="0"/>
          <w:numId w:val="1"/>
        </w:numPr>
        <w:spacing w:before="144"/>
        <w:rPr>
          <w:sz w:val="24"/>
        </w:rPr>
      </w:pPr>
      <w:r>
        <w:rPr>
          <w:sz w:val="24"/>
        </w:rPr>
        <w:t>An understanding of the changing role of assessment in the curriculum as the purposeful support of learning for all students</w:t>
      </w:r>
    </w:p>
    <w:p w:rsidR="00631D78" w:rsidRDefault="00631D78" w:rsidP="00631D78">
      <w:pPr>
        <w:pStyle w:val="ListParagraph"/>
        <w:numPr>
          <w:ilvl w:val="0"/>
          <w:numId w:val="1"/>
        </w:numPr>
        <w:spacing w:before="144"/>
        <w:rPr>
          <w:sz w:val="24"/>
        </w:rPr>
      </w:pPr>
      <w:r>
        <w:rPr>
          <w:sz w:val="24"/>
        </w:rPr>
        <w:t>An understanding that assessment for learning should be balanced and flexible including oral, performance and written tasks and is tied directly to science learning outcomes</w:t>
      </w:r>
    </w:p>
    <w:p w:rsidR="00631D78" w:rsidRDefault="00631D78" w:rsidP="00631D78">
      <w:pPr>
        <w:pStyle w:val="ListParagraph"/>
        <w:numPr>
          <w:ilvl w:val="0"/>
          <w:numId w:val="1"/>
        </w:numPr>
        <w:spacing w:before="144"/>
        <w:rPr>
          <w:sz w:val="24"/>
        </w:rPr>
      </w:pPr>
      <w:r>
        <w:rPr>
          <w:sz w:val="24"/>
        </w:rPr>
        <w:t>An understanding that in order for assessment to be helpful to students it must inform them what they have done well, what that have been challenged by, what they need to do to improve.</w:t>
      </w:r>
    </w:p>
    <w:p w:rsidR="00631D78" w:rsidRDefault="00631D78" w:rsidP="00631D78">
      <w:pPr>
        <w:pStyle w:val="ListParagraph"/>
        <w:numPr>
          <w:ilvl w:val="0"/>
          <w:numId w:val="1"/>
        </w:numPr>
        <w:spacing w:before="144"/>
        <w:rPr>
          <w:sz w:val="24"/>
        </w:rPr>
      </w:pPr>
      <w:r>
        <w:rPr>
          <w:sz w:val="24"/>
        </w:rPr>
        <w:t>An ability to draw upon a broad range of appropriate science classroom assessment strategies help students achieve the goals of inquiry based science education</w:t>
      </w:r>
    </w:p>
    <w:p w:rsidR="00631D78" w:rsidRDefault="00631D78" w:rsidP="00631D78">
      <w:pPr>
        <w:pStyle w:val="ListParagraph"/>
        <w:numPr>
          <w:ilvl w:val="0"/>
          <w:numId w:val="1"/>
        </w:numPr>
        <w:spacing w:before="144"/>
        <w:rPr>
          <w:sz w:val="24"/>
        </w:rPr>
      </w:pPr>
      <w:r>
        <w:rPr>
          <w:sz w:val="24"/>
        </w:rPr>
        <w:t>An ability to design assessment instruments for performance tasks, oral tasks and written tasks</w:t>
      </w:r>
    </w:p>
    <w:p w:rsidR="003D2EC4" w:rsidRDefault="00631D78" w:rsidP="00631D78">
      <w:pPr>
        <w:pStyle w:val="ListParagraph"/>
        <w:numPr>
          <w:ilvl w:val="0"/>
          <w:numId w:val="1"/>
        </w:numPr>
        <w:spacing w:before="144"/>
        <w:rPr>
          <w:sz w:val="24"/>
        </w:rPr>
      </w:pPr>
      <w:r>
        <w:rPr>
          <w:sz w:val="24"/>
        </w:rPr>
        <w:t>Understand the relationships between assessment, curriculum content and pedagogy as they relate to inquiry-based science education (IBSE)</w:t>
      </w:r>
    </w:p>
    <w:p w:rsidR="00631D78" w:rsidRDefault="003D2EC4" w:rsidP="00631D78">
      <w:pPr>
        <w:pStyle w:val="ListParagraph"/>
        <w:numPr>
          <w:ilvl w:val="0"/>
          <w:numId w:val="1"/>
        </w:numPr>
        <w:spacing w:before="144"/>
        <w:rPr>
          <w:sz w:val="24"/>
        </w:rPr>
      </w:pPr>
      <w:r>
        <w:rPr>
          <w:sz w:val="24"/>
        </w:rPr>
        <w:t>Understand the connection between IBSE, deep learning and Education for Sustainability</w:t>
      </w:r>
    </w:p>
    <w:p w:rsidR="00631D78" w:rsidRDefault="00631D78" w:rsidP="00631D78">
      <w:pPr>
        <w:pStyle w:val="ListParagraph"/>
        <w:numPr>
          <w:ilvl w:val="0"/>
          <w:numId w:val="1"/>
        </w:numPr>
        <w:spacing w:before="144"/>
        <w:rPr>
          <w:sz w:val="24"/>
        </w:rPr>
      </w:pPr>
      <w:r>
        <w:rPr>
          <w:sz w:val="24"/>
        </w:rPr>
        <w:t>An ability to de</w:t>
      </w:r>
      <w:r w:rsidR="003D2EC4">
        <w:rPr>
          <w:sz w:val="24"/>
        </w:rPr>
        <w:t>sign quality assessment tools (f</w:t>
      </w:r>
      <w:r>
        <w:rPr>
          <w:sz w:val="24"/>
        </w:rPr>
        <w:t>ormative and summative) and to develop and use rubrics and other tools effectively</w:t>
      </w:r>
    </w:p>
    <w:p w:rsidR="00631D78" w:rsidRDefault="00631D78" w:rsidP="00631D78">
      <w:pPr>
        <w:pStyle w:val="ListParagraph"/>
        <w:numPr>
          <w:ilvl w:val="0"/>
          <w:numId w:val="1"/>
        </w:numPr>
        <w:spacing w:before="144"/>
        <w:rPr>
          <w:sz w:val="24"/>
        </w:rPr>
      </w:pPr>
      <w:r>
        <w:rPr>
          <w:sz w:val="24"/>
        </w:rPr>
        <w:t>To understand the role of pedagogical and professional judgment in grading and communicating about student learning</w:t>
      </w:r>
    </w:p>
    <w:p w:rsidR="00631D78" w:rsidRDefault="00631D78" w:rsidP="00631D78">
      <w:pPr>
        <w:pStyle w:val="ListParagraph"/>
        <w:numPr>
          <w:ilvl w:val="0"/>
          <w:numId w:val="1"/>
        </w:numPr>
        <w:spacing w:before="144"/>
        <w:rPr>
          <w:sz w:val="24"/>
        </w:rPr>
      </w:pPr>
      <w:r>
        <w:rPr>
          <w:sz w:val="24"/>
        </w:rPr>
        <w:lastRenderedPageBreak/>
        <w:t>To understand that schools, departments, and schools boards have specific policies to guide assessment across the grade levels</w:t>
      </w:r>
    </w:p>
    <w:p w:rsidR="00631D78" w:rsidRDefault="00631D78" w:rsidP="00631D78">
      <w:pPr>
        <w:pStyle w:val="ListParagraph"/>
        <w:spacing w:before="144"/>
        <w:rPr>
          <w:sz w:val="24"/>
        </w:rPr>
      </w:pPr>
    </w:p>
    <w:p w:rsidR="00226274" w:rsidRDefault="00631D78" w:rsidP="00631D78">
      <w:pPr>
        <w:spacing w:before="144"/>
        <w:rPr>
          <w:sz w:val="24"/>
          <w:szCs w:val="24"/>
        </w:rPr>
      </w:pPr>
      <w:r w:rsidRPr="00643EC3">
        <w:rPr>
          <w:sz w:val="24"/>
          <w:szCs w:val="24"/>
        </w:rPr>
        <w:t>Required Texts</w:t>
      </w:r>
    </w:p>
    <w:p w:rsidR="00631D78" w:rsidRDefault="00226274" w:rsidP="00631D78">
      <w:pPr>
        <w:spacing w:before="144"/>
        <w:rPr>
          <w:sz w:val="24"/>
          <w:szCs w:val="24"/>
        </w:rPr>
      </w:pPr>
      <w:proofErr w:type="spellStart"/>
      <w:r>
        <w:rPr>
          <w:sz w:val="24"/>
          <w:szCs w:val="24"/>
        </w:rPr>
        <w:t>Harlen</w:t>
      </w:r>
      <w:proofErr w:type="spellEnd"/>
      <w:r>
        <w:rPr>
          <w:sz w:val="24"/>
          <w:szCs w:val="24"/>
        </w:rPr>
        <w:t xml:space="preserve">, W. (2013). </w:t>
      </w:r>
      <w:r w:rsidRPr="00226274">
        <w:rPr>
          <w:i/>
          <w:sz w:val="24"/>
          <w:szCs w:val="24"/>
        </w:rPr>
        <w:t>Assessment &amp; Inquiry-Based Science Education: Issues in Policy and Practice</w:t>
      </w:r>
      <w:r>
        <w:rPr>
          <w:sz w:val="24"/>
          <w:szCs w:val="24"/>
        </w:rPr>
        <w:t xml:space="preserve">. </w:t>
      </w:r>
      <w:proofErr w:type="gramStart"/>
      <w:r>
        <w:rPr>
          <w:sz w:val="24"/>
          <w:szCs w:val="24"/>
        </w:rPr>
        <w:t>Global Network of Science Academies.</w:t>
      </w:r>
      <w:proofErr w:type="gramEnd"/>
      <w:r>
        <w:rPr>
          <w:sz w:val="24"/>
          <w:szCs w:val="24"/>
        </w:rPr>
        <w:t xml:space="preserve">  (Available on Moodle)</w:t>
      </w:r>
    </w:p>
    <w:p w:rsidR="00631D78" w:rsidRPr="00643EC3" w:rsidRDefault="00631D78" w:rsidP="00631D78">
      <w:pPr>
        <w:spacing w:before="144"/>
        <w:rPr>
          <w:sz w:val="24"/>
          <w:szCs w:val="24"/>
        </w:rPr>
      </w:pPr>
      <w:r>
        <w:rPr>
          <w:sz w:val="24"/>
          <w:szCs w:val="24"/>
        </w:rPr>
        <w:t>Required and supplemental readings will be made available through the course Moodle site for access and downloading, if preferred.</w:t>
      </w:r>
    </w:p>
    <w:p w:rsidR="00631D78" w:rsidRPr="00643EC3" w:rsidRDefault="00631D78" w:rsidP="00631D78">
      <w:pPr>
        <w:rPr>
          <w:sz w:val="24"/>
          <w:szCs w:val="24"/>
        </w:rPr>
      </w:pPr>
    </w:p>
    <w:p w:rsidR="00631D78" w:rsidRPr="00643EC3" w:rsidRDefault="00631D78" w:rsidP="00631D78">
      <w:pPr>
        <w:rPr>
          <w:sz w:val="24"/>
          <w:szCs w:val="24"/>
        </w:rPr>
      </w:pPr>
      <w:r w:rsidRPr="00643EC3">
        <w:rPr>
          <w:sz w:val="24"/>
          <w:szCs w:val="24"/>
        </w:rPr>
        <w:t>There will also be opportunities to examine assessment documents published by the Nova Scotia Department of Education.</w:t>
      </w:r>
    </w:p>
    <w:p w:rsidR="00631D78" w:rsidRPr="00643EC3" w:rsidRDefault="001831D1" w:rsidP="00631D78">
      <w:pPr>
        <w:rPr>
          <w:color w:val="0000FF"/>
          <w:sz w:val="24"/>
          <w:szCs w:val="24"/>
          <w:u w:val="single"/>
        </w:rPr>
      </w:pPr>
      <w:hyperlink r:id="rId12" w:history="1">
        <w:r w:rsidR="00631D78" w:rsidRPr="00643EC3">
          <w:rPr>
            <w:rStyle w:val="Hyperlink"/>
            <w:sz w:val="24"/>
            <w:szCs w:val="24"/>
          </w:rPr>
          <w:t>http://www.ednet.ns.ca/index.php?t=sub_pages&amp;cat=17</w:t>
        </w:r>
      </w:hyperlink>
    </w:p>
    <w:p w:rsidR="00631D78" w:rsidRDefault="00631D78" w:rsidP="00631D78">
      <w:pPr>
        <w:pStyle w:val="NoSpacing"/>
      </w:pPr>
      <w:r w:rsidRPr="00643EC3">
        <w:rPr>
          <w:sz w:val="24"/>
          <w:szCs w:val="24"/>
        </w:rPr>
        <w:t xml:space="preserve">(Many of the documents on the Nova Scotia Education website are available by mail free of charge or may be downloaded for free- other documents are available on </w:t>
      </w:r>
      <w:proofErr w:type="spellStart"/>
      <w:r w:rsidRPr="00643EC3">
        <w:rPr>
          <w:sz w:val="24"/>
          <w:szCs w:val="24"/>
        </w:rPr>
        <w:t>EdNet</w:t>
      </w:r>
      <w:proofErr w:type="spellEnd"/>
      <w:r w:rsidRPr="00643EC3">
        <w:rPr>
          <w:sz w:val="24"/>
          <w:szCs w:val="24"/>
        </w:rPr>
        <w:t xml:space="preserve"> and are </w:t>
      </w:r>
      <w:r w:rsidR="004908A7">
        <w:rPr>
          <w:sz w:val="24"/>
          <w:szCs w:val="24"/>
        </w:rPr>
        <w:t xml:space="preserve">accessed with the teacher’s </w:t>
      </w:r>
      <w:proofErr w:type="spellStart"/>
      <w:r w:rsidR="004908A7">
        <w:rPr>
          <w:sz w:val="24"/>
          <w:szCs w:val="24"/>
        </w:rPr>
        <w:t>EdNet</w:t>
      </w:r>
      <w:proofErr w:type="spellEnd"/>
      <w:r w:rsidR="004908A7">
        <w:rPr>
          <w:sz w:val="24"/>
          <w:szCs w:val="24"/>
        </w:rPr>
        <w:t xml:space="preserve"> password</w:t>
      </w:r>
      <w:r w:rsidRPr="00643EC3">
        <w:rPr>
          <w:sz w:val="24"/>
          <w:szCs w:val="24"/>
        </w:rPr>
        <w:t xml:space="preserve">. </w:t>
      </w:r>
    </w:p>
    <w:p w:rsidR="00631D78" w:rsidRDefault="00631D78" w:rsidP="00631D78"/>
    <w:p w:rsidR="00631D78" w:rsidRDefault="00C60CF3" w:rsidP="00631D78">
      <w:pPr>
        <w:pStyle w:val="Heading2"/>
      </w:pPr>
      <w:r>
        <w:rPr>
          <w:rStyle w:val="Strong"/>
          <w:b/>
          <w:bCs/>
        </w:rPr>
        <w:t>SCHEDULE OF COURSE LEARNING MODULES</w:t>
      </w:r>
      <w:r w:rsidR="00631D78">
        <w:rPr>
          <w:rStyle w:val="Strong"/>
          <w:b/>
          <w:bCs/>
        </w:rPr>
        <w:t xml:space="preserve"> &amp; READINGS </w:t>
      </w:r>
    </w:p>
    <w:p w:rsidR="00631D78" w:rsidRPr="005F5E66" w:rsidRDefault="00631D78" w:rsidP="00C60CF3">
      <w:pPr>
        <w:pStyle w:val="NormalWeb"/>
        <w:rPr>
          <w:b/>
        </w:rPr>
      </w:pPr>
      <w:r w:rsidRPr="00C04586">
        <w:rPr>
          <w:rFonts w:ascii="Calibri" w:hAnsi="Calibri"/>
        </w:rPr>
        <w:t xml:space="preserve">Course topics and related chapters in the course text are indicated on the schedule below. </w:t>
      </w:r>
    </w:p>
    <w:p w:rsidR="00631D78" w:rsidRPr="00C60CF3" w:rsidRDefault="00631D78" w:rsidP="00631D78">
      <w:pPr>
        <w:pStyle w:val="NoSpacing"/>
        <w:rPr>
          <w:b/>
          <w:sz w:val="24"/>
          <w:szCs w:val="24"/>
        </w:rPr>
      </w:pPr>
      <w:r w:rsidRPr="00643EC3">
        <w:rPr>
          <w:b/>
          <w:sz w:val="24"/>
          <w:szCs w:val="24"/>
        </w:rPr>
        <w:t>Note: A detailed explanation of all course requirements will be given in class.</w:t>
      </w:r>
    </w:p>
    <w:p w:rsidR="00631D78" w:rsidRDefault="00631D78" w:rsidP="00631D78">
      <w:pPr>
        <w:pStyle w:val="NoSpacing"/>
      </w:pPr>
    </w:p>
    <w:p w:rsidR="00631D78" w:rsidRPr="00643EC3" w:rsidRDefault="00631D78" w:rsidP="00631D78">
      <w:pPr>
        <w:pStyle w:val="NoSpacing"/>
        <w:numPr>
          <w:ilvl w:val="0"/>
          <w:numId w:val="2"/>
        </w:numPr>
        <w:rPr>
          <w:b/>
          <w:sz w:val="24"/>
          <w:szCs w:val="24"/>
        </w:rPr>
      </w:pPr>
      <w:r w:rsidRPr="00643EC3">
        <w:rPr>
          <w:b/>
          <w:sz w:val="24"/>
          <w:szCs w:val="24"/>
        </w:rPr>
        <w:t>Professionalism &amp; Contributions</w:t>
      </w:r>
    </w:p>
    <w:p w:rsidR="00631D78" w:rsidRPr="00643EC3" w:rsidRDefault="00631D78" w:rsidP="00631D78">
      <w:pPr>
        <w:pStyle w:val="NoSpacing"/>
        <w:ind w:left="720"/>
        <w:rPr>
          <w:b/>
          <w:sz w:val="24"/>
          <w:szCs w:val="24"/>
        </w:rPr>
      </w:pPr>
      <w:r w:rsidRPr="00643EC3">
        <w:rPr>
          <w:b/>
          <w:sz w:val="24"/>
          <w:szCs w:val="24"/>
        </w:rPr>
        <w:t>Due Date:</w:t>
      </w:r>
      <w:r w:rsidRPr="00643EC3">
        <w:rPr>
          <w:b/>
          <w:sz w:val="24"/>
          <w:szCs w:val="24"/>
        </w:rPr>
        <w:tab/>
        <w:t>Ongoing</w:t>
      </w:r>
    </w:p>
    <w:p w:rsidR="00631D78" w:rsidRDefault="00631D78" w:rsidP="00631D78">
      <w:pPr>
        <w:pStyle w:val="NoSpacing"/>
      </w:pPr>
    </w:p>
    <w:p w:rsidR="00631D78" w:rsidRPr="00643EC3" w:rsidRDefault="00C60CF3" w:rsidP="00631D78">
      <w:pPr>
        <w:pStyle w:val="NoSpacing"/>
        <w:ind w:left="720"/>
        <w:rPr>
          <w:sz w:val="24"/>
          <w:szCs w:val="24"/>
        </w:rPr>
      </w:pPr>
      <w:r>
        <w:rPr>
          <w:sz w:val="24"/>
          <w:szCs w:val="24"/>
        </w:rPr>
        <w:t xml:space="preserve">Students </w:t>
      </w:r>
      <w:r w:rsidR="00631D78" w:rsidRPr="00643EC3">
        <w:rPr>
          <w:sz w:val="24"/>
          <w:szCs w:val="24"/>
        </w:rPr>
        <w:t xml:space="preserve">actively participate in whole and/or small group tasks and </w:t>
      </w:r>
      <w:r w:rsidR="00631D78">
        <w:rPr>
          <w:sz w:val="24"/>
          <w:szCs w:val="24"/>
        </w:rPr>
        <w:t xml:space="preserve">Moodle </w:t>
      </w:r>
      <w:r w:rsidR="00631D78" w:rsidRPr="00643EC3">
        <w:rPr>
          <w:sz w:val="24"/>
          <w:szCs w:val="24"/>
        </w:rPr>
        <w:t xml:space="preserve">discussions as required.  This requires </w:t>
      </w:r>
      <w:r>
        <w:rPr>
          <w:sz w:val="24"/>
          <w:szCs w:val="24"/>
        </w:rPr>
        <w:t>that all required readings, informed by evidence of supplemental readings/viewings for each module</w:t>
      </w:r>
      <w:r w:rsidR="00631D78" w:rsidRPr="00643EC3">
        <w:rPr>
          <w:sz w:val="24"/>
          <w:szCs w:val="24"/>
        </w:rPr>
        <w:t xml:space="preserve"> are done and that </w:t>
      </w:r>
      <w:r>
        <w:rPr>
          <w:sz w:val="24"/>
          <w:szCs w:val="24"/>
        </w:rPr>
        <w:t xml:space="preserve">students </w:t>
      </w:r>
      <w:r w:rsidR="00631D78" w:rsidRPr="00643EC3">
        <w:rPr>
          <w:sz w:val="24"/>
          <w:szCs w:val="24"/>
        </w:rPr>
        <w:t>are prepared to discuss and apply this material.</w:t>
      </w:r>
    </w:p>
    <w:p w:rsidR="00631D78" w:rsidRPr="00643EC3" w:rsidRDefault="00631D78" w:rsidP="00631D78">
      <w:pPr>
        <w:pStyle w:val="NoSpacing"/>
        <w:ind w:firstLine="720"/>
        <w:rPr>
          <w:b/>
          <w:sz w:val="24"/>
          <w:szCs w:val="24"/>
        </w:rPr>
      </w:pPr>
      <w:r w:rsidRPr="00643EC3">
        <w:rPr>
          <w:b/>
          <w:sz w:val="24"/>
          <w:szCs w:val="24"/>
        </w:rPr>
        <w:t>Your Task:</w:t>
      </w:r>
    </w:p>
    <w:p w:rsidR="00631D78" w:rsidRPr="00643EC3" w:rsidRDefault="00631D78" w:rsidP="00631D78">
      <w:pPr>
        <w:pStyle w:val="NoSpacing"/>
        <w:numPr>
          <w:ilvl w:val="0"/>
          <w:numId w:val="3"/>
        </w:numPr>
        <w:rPr>
          <w:sz w:val="24"/>
          <w:szCs w:val="24"/>
        </w:rPr>
      </w:pPr>
      <w:r w:rsidRPr="00643EC3">
        <w:rPr>
          <w:sz w:val="24"/>
          <w:szCs w:val="24"/>
        </w:rPr>
        <w:t>Actively participating in whole and small group</w:t>
      </w:r>
      <w:r>
        <w:rPr>
          <w:sz w:val="24"/>
          <w:szCs w:val="24"/>
        </w:rPr>
        <w:t xml:space="preserve"> performative</w:t>
      </w:r>
      <w:r w:rsidRPr="00643EC3">
        <w:rPr>
          <w:sz w:val="24"/>
          <w:szCs w:val="24"/>
        </w:rPr>
        <w:t xml:space="preserve"> tasks and discussions</w:t>
      </w:r>
    </w:p>
    <w:p w:rsidR="00631D78" w:rsidRPr="00643EC3" w:rsidRDefault="00631D78" w:rsidP="00631D78">
      <w:pPr>
        <w:pStyle w:val="NoSpacing"/>
        <w:numPr>
          <w:ilvl w:val="0"/>
          <w:numId w:val="3"/>
        </w:numPr>
        <w:rPr>
          <w:sz w:val="24"/>
          <w:szCs w:val="24"/>
        </w:rPr>
      </w:pPr>
      <w:r w:rsidRPr="00643EC3">
        <w:rPr>
          <w:sz w:val="24"/>
          <w:szCs w:val="24"/>
        </w:rPr>
        <w:t xml:space="preserve">Completing all assigned readings </w:t>
      </w:r>
      <w:r>
        <w:rPr>
          <w:sz w:val="24"/>
          <w:szCs w:val="24"/>
        </w:rPr>
        <w:t xml:space="preserve">each week and the activities </w:t>
      </w:r>
      <w:r w:rsidRPr="00643EC3">
        <w:rPr>
          <w:sz w:val="24"/>
          <w:szCs w:val="24"/>
        </w:rPr>
        <w:t xml:space="preserve">and being prepared to </w:t>
      </w:r>
      <w:r>
        <w:rPr>
          <w:sz w:val="24"/>
          <w:szCs w:val="24"/>
        </w:rPr>
        <w:t>work collaboratively in small groups</w:t>
      </w:r>
      <w:r w:rsidRPr="00643EC3">
        <w:rPr>
          <w:sz w:val="24"/>
          <w:szCs w:val="24"/>
        </w:rPr>
        <w:t xml:space="preserve"> </w:t>
      </w:r>
    </w:p>
    <w:p w:rsidR="00631D78" w:rsidRPr="00643EC3" w:rsidRDefault="00631D78" w:rsidP="00631D78">
      <w:pPr>
        <w:pStyle w:val="NoSpacing"/>
        <w:numPr>
          <w:ilvl w:val="0"/>
          <w:numId w:val="3"/>
        </w:numPr>
        <w:rPr>
          <w:sz w:val="24"/>
          <w:szCs w:val="24"/>
        </w:rPr>
      </w:pPr>
      <w:r w:rsidRPr="00643EC3">
        <w:rPr>
          <w:sz w:val="24"/>
          <w:szCs w:val="24"/>
        </w:rPr>
        <w:t>Conduc</w:t>
      </w:r>
      <w:r w:rsidR="00C60CF3">
        <w:rPr>
          <w:sz w:val="24"/>
          <w:szCs w:val="24"/>
        </w:rPr>
        <w:t xml:space="preserve">ting yourself as a professional </w:t>
      </w:r>
      <w:r w:rsidRPr="00643EC3">
        <w:rPr>
          <w:sz w:val="24"/>
          <w:szCs w:val="24"/>
        </w:rPr>
        <w:t>by informing the instructor prior to unavoidable absences</w:t>
      </w:r>
      <w:r w:rsidR="00C60CF3">
        <w:rPr>
          <w:sz w:val="24"/>
          <w:szCs w:val="24"/>
        </w:rPr>
        <w:t xml:space="preserve"> or issues with due dates for assignments</w:t>
      </w:r>
    </w:p>
    <w:p w:rsidR="00631D78" w:rsidRPr="00643EC3" w:rsidRDefault="00631D78" w:rsidP="00631D78">
      <w:pPr>
        <w:pStyle w:val="NoSpacing"/>
        <w:numPr>
          <w:ilvl w:val="0"/>
          <w:numId w:val="3"/>
        </w:numPr>
        <w:rPr>
          <w:sz w:val="24"/>
          <w:szCs w:val="24"/>
        </w:rPr>
      </w:pPr>
      <w:r w:rsidRPr="00643EC3">
        <w:rPr>
          <w:sz w:val="24"/>
          <w:szCs w:val="24"/>
        </w:rPr>
        <w:lastRenderedPageBreak/>
        <w:t>Professionally communicating questions, concerns, and required needs to the instructor</w:t>
      </w:r>
    </w:p>
    <w:p w:rsidR="00631D78" w:rsidRPr="00643EC3" w:rsidRDefault="00631D78" w:rsidP="00631D78">
      <w:pPr>
        <w:pStyle w:val="NoSpacing"/>
        <w:numPr>
          <w:ilvl w:val="0"/>
          <w:numId w:val="3"/>
        </w:numPr>
        <w:rPr>
          <w:sz w:val="24"/>
          <w:szCs w:val="24"/>
        </w:rPr>
      </w:pPr>
      <w:r w:rsidRPr="00643EC3">
        <w:rPr>
          <w:sz w:val="24"/>
          <w:szCs w:val="24"/>
        </w:rPr>
        <w:t>Checking emails</w:t>
      </w:r>
      <w:r w:rsidR="00C60CF3">
        <w:rPr>
          <w:sz w:val="24"/>
          <w:szCs w:val="24"/>
        </w:rPr>
        <w:t>; ensuring required work is posted and received by the instructor via email or Moodle</w:t>
      </w:r>
    </w:p>
    <w:p w:rsidR="00631D78" w:rsidRDefault="00631D78" w:rsidP="00631D78">
      <w:pPr>
        <w:pStyle w:val="NoSpacing"/>
        <w:numPr>
          <w:ilvl w:val="0"/>
          <w:numId w:val="3"/>
        </w:numPr>
        <w:rPr>
          <w:sz w:val="24"/>
          <w:szCs w:val="24"/>
        </w:rPr>
      </w:pPr>
      <w:r>
        <w:rPr>
          <w:sz w:val="24"/>
          <w:szCs w:val="24"/>
        </w:rPr>
        <w:t>Submitting work samples digitally for sharing; participating in MOODLE activities and discussion forums</w:t>
      </w:r>
    </w:p>
    <w:p w:rsidR="00631D78" w:rsidRPr="0095411A" w:rsidRDefault="001831D1" w:rsidP="00631D78">
      <w:pPr>
        <w:pStyle w:val="NoSpacing"/>
        <w:ind w:left="1440"/>
        <w:rPr>
          <w:sz w:val="24"/>
          <w:szCs w:val="24"/>
        </w:rPr>
        <w:sectPr w:rsidR="00631D78" w:rsidRPr="0095411A">
          <w:headerReference w:type="default" r:id="rId13"/>
          <w:pgSz w:w="12240" w:h="15840"/>
          <w:pgMar w:top="1440" w:right="1440" w:bottom="1440" w:left="1440" w:header="708" w:footer="708" w:gutter="0"/>
          <w:cols w:space="708"/>
          <w:docGrid w:linePitch="360"/>
        </w:sectPr>
      </w:pPr>
      <w:hyperlink r:id="rId14" w:history="1">
        <w:r w:rsidR="00631D78" w:rsidRPr="004F2A69">
          <w:rPr>
            <w:rStyle w:val="Hyperlink"/>
            <w:sz w:val="24"/>
            <w:szCs w:val="24"/>
          </w:rPr>
          <w:t>http://courseware.cbu.ca/moodle/</w:t>
        </w:r>
      </w:hyperlink>
      <w:r w:rsidR="00631D78">
        <w:rPr>
          <w:b/>
          <w:sz w:val="20"/>
          <w:szCs w:val="20"/>
        </w:rPr>
        <w:tab/>
      </w:r>
      <w:r w:rsidR="00631D78">
        <w:rPr>
          <w:b/>
          <w:sz w:val="20"/>
          <w:szCs w:val="20"/>
        </w:rPr>
        <w:tab/>
      </w:r>
      <w:r w:rsidR="00631D78">
        <w:rPr>
          <w:b/>
          <w:sz w:val="20"/>
          <w:szCs w:val="20"/>
        </w:rPr>
        <w:tab/>
      </w:r>
    </w:p>
    <w:p w:rsidR="00631D78" w:rsidRDefault="00631D78" w:rsidP="00631D78">
      <w:pPr>
        <w:pStyle w:val="NoSpacing"/>
      </w:pPr>
    </w:p>
    <w:p w:rsidR="00C60CF3" w:rsidRDefault="00C60CF3" w:rsidP="00C60CF3">
      <w:pPr>
        <w:pStyle w:val="NoSpacing"/>
        <w:numPr>
          <w:ilvl w:val="0"/>
          <w:numId w:val="2"/>
        </w:numPr>
        <w:rPr>
          <w:b/>
          <w:sz w:val="24"/>
          <w:szCs w:val="24"/>
        </w:rPr>
      </w:pPr>
      <w:r>
        <w:rPr>
          <w:b/>
          <w:sz w:val="24"/>
          <w:szCs w:val="24"/>
        </w:rPr>
        <w:t xml:space="preserve">Learning Modules </w:t>
      </w:r>
    </w:p>
    <w:p w:rsidR="00C60CF3" w:rsidRDefault="00C60CF3" w:rsidP="00C60CF3">
      <w:pPr>
        <w:pStyle w:val="NoSpacing"/>
        <w:ind w:left="720"/>
        <w:rPr>
          <w:b/>
          <w:sz w:val="24"/>
          <w:szCs w:val="24"/>
        </w:rPr>
      </w:pPr>
    </w:p>
    <w:p w:rsidR="00BE6CF2" w:rsidRDefault="00C60CF3" w:rsidP="00C60CF3">
      <w:pPr>
        <w:pStyle w:val="NoSpacing"/>
        <w:ind w:left="720"/>
        <w:rPr>
          <w:b/>
          <w:sz w:val="24"/>
          <w:szCs w:val="24"/>
        </w:rPr>
      </w:pPr>
      <w:r>
        <w:rPr>
          <w:b/>
          <w:sz w:val="24"/>
          <w:szCs w:val="24"/>
        </w:rPr>
        <w:t xml:space="preserve">Module 1: </w:t>
      </w:r>
      <w:r w:rsidR="00BE6CF2">
        <w:rPr>
          <w:b/>
          <w:sz w:val="24"/>
          <w:szCs w:val="24"/>
        </w:rPr>
        <w:t xml:space="preserve">Re-visioning Assessment – Assessment to Support Science Learning </w:t>
      </w:r>
    </w:p>
    <w:p w:rsidR="00631D78" w:rsidRDefault="002C01FB" w:rsidP="00C60CF3">
      <w:pPr>
        <w:pStyle w:val="NoSpacing"/>
        <w:ind w:left="720"/>
        <w:rPr>
          <w:sz w:val="24"/>
          <w:szCs w:val="24"/>
        </w:rPr>
      </w:pPr>
      <w:r>
        <w:rPr>
          <w:b/>
          <w:sz w:val="24"/>
          <w:szCs w:val="24"/>
        </w:rPr>
        <w:t>3</w:t>
      </w:r>
      <w:r w:rsidR="00BE6CF2">
        <w:rPr>
          <w:b/>
          <w:sz w:val="24"/>
          <w:szCs w:val="24"/>
        </w:rPr>
        <w:t xml:space="preserve"> weeks: January </w:t>
      </w:r>
      <w:r w:rsidR="00E07336">
        <w:rPr>
          <w:b/>
          <w:sz w:val="24"/>
          <w:szCs w:val="24"/>
        </w:rPr>
        <w:t>6</w:t>
      </w:r>
      <w:r w:rsidR="00E07336" w:rsidRPr="00E07336">
        <w:rPr>
          <w:b/>
          <w:sz w:val="24"/>
          <w:szCs w:val="24"/>
          <w:vertAlign w:val="superscript"/>
        </w:rPr>
        <w:t>th</w:t>
      </w:r>
      <w:r w:rsidR="00E3044A">
        <w:rPr>
          <w:b/>
          <w:sz w:val="24"/>
          <w:szCs w:val="24"/>
        </w:rPr>
        <w:t xml:space="preserve"> – 24</w:t>
      </w:r>
      <w:r w:rsidR="00E3044A" w:rsidRPr="00E3044A">
        <w:rPr>
          <w:b/>
          <w:sz w:val="24"/>
          <w:szCs w:val="24"/>
          <w:vertAlign w:val="superscript"/>
        </w:rPr>
        <w:t>th</w:t>
      </w:r>
      <w:r w:rsidR="00E3044A">
        <w:rPr>
          <w:b/>
          <w:sz w:val="24"/>
          <w:szCs w:val="24"/>
        </w:rPr>
        <w:t xml:space="preserve"> </w:t>
      </w:r>
    </w:p>
    <w:p w:rsidR="00631D78" w:rsidRPr="00643EC3" w:rsidRDefault="00631D78" w:rsidP="00631D78">
      <w:pPr>
        <w:pStyle w:val="NoSpacing"/>
        <w:rPr>
          <w:sz w:val="24"/>
          <w:szCs w:val="24"/>
        </w:rPr>
      </w:pPr>
    </w:p>
    <w:p w:rsidR="00E07336" w:rsidRDefault="00E07336" w:rsidP="00631D78">
      <w:pPr>
        <w:pStyle w:val="NoSpacing"/>
        <w:rPr>
          <w:sz w:val="24"/>
          <w:szCs w:val="24"/>
        </w:rPr>
      </w:pPr>
      <w:r>
        <w:rPr>
          <w:sz w:val="24"/>
          <w:szCs w:val="24"/>
        </w:rPr>
        <w:t xml:space="preserve">Required Readings: </w:t>
      </w:r>
    </w:p>
    <w:p w:rsidR="00996FE4" w:rsidRDefault="00E07336" w:rsidP="00631D78">
      <w:pPr>
        <w:pStyle w:val="NoSpacing"/>
        <w:rPr>
          <w:sz w:val="24"/>
          <w:szCs w:val="24"/>
        </w:rPr>
      </w:pPr>
      <w:r>
        <w:rPr>
          <w:sz w:val="24"/>
          <w:szCs w:val="24"/>
        </w:rPr>
        <w:t>Damian Cooper</w:t>
      </w:r>
      <w:r w:rsidR="00183875">
        <w:rPr>
          <w:sz w:val="24"/>
          <w:szCs w:val="24"/>
        </w:rPr>
        <w:t xml:space="preserve"> (2007)</w:t>
      </w:r>
      <w:r>
        <w:rPr>
          <w:sz w:val="24"/>
          <w:szCs w:val="24"/>
        </w:rPr>
        <w:t xml:space="preserve">: </w:t>
      </w:r>
      <w:r w:rsidR="00183875">
        <w:rPr>
          <w:sz w:val="24"/>
          <w:szCs w:val="24"/>
        </w:rPr>
        <w:t xml:space="preserve">Chapter 1: </w:t>
      </w:r>
      <w:r>
        <w:rPr>
          <w:sz w:val="24"/>
          <w:szCs w:val="24"/>
        </w:rPr>
        <w:t>The Big Ideas of Assessment</w:t>
      </w:r>
    </w:p>
    <w:p w:rsidR="00996FE4" w:rsidRDefault="00996FE4" w:rsidP="00631D78">
      <w:pPr>
        <w:pStyle w:val="NoSpacing"/>
        <w:rPr>
          <w:sz w:val="24"/>
          <w:szCs w:val="24"/>
        </w:rPr>
      </w:pPr>
      <w:r>
        <w:rPr>
          <w:sz w:val="24"/>
          <w:szCs w:val="24"/>
        </w:rPr>
        <w:t>Damian Cooper</w:t>
      </w:r>
      <w:r w:rsidR="00183875">
        <w:rPr>
          <w:sz w:val="24"/>
          <w:szCs w:val="24"/>
        </w:rPr>
        <w:t xml:space="preserve"> (2007)</w:t>
      </w:r>
      <w:r>
        <w:rPr>
          <w:sz w:val="24"/>
          <w:szCs w:val="24"/>
        </w:rPr>
        <w:t xml:space="preserve">: </w:t>
      </w:r>
      <w:r w:rsidR="00183875">
        <w:rPr>
          <w:sz w:val="24"/>
          <w:szCs w:val="24"/>
        </w:rPr>
        <w:t xml:space="preserve">Chapter 2: </w:t>
      </w:r>
      <w:r>
        <w:rPr>
          <w:sz w:val="24"/>
          <w:szCs w:val="24"/>
        </w:rPr>
        <w:t>Different Purposes for Assessing Student Work</w:t>
      </w:r>
    </w:p>
    <w:p w:rsidR="00996FE4" w:rsidRDefault="00996FE4" w:rsidP="00631D78">
      <w:pPr>
        <w:pStyle w:val="NoSpacing"/>
        <w:rPr>
          <w:sz w:val="24"/>
          <w:szCs w:val="24"/>
        </w:rPr>
      </w:pPr>
    </w:p>
    <w:p w:rsidR="00322580" w:rsidRDefault="00996FE4" w:rsidP="00631D78">
      <w:pPr>
        <w:pStyle w:val="NoSpacing"/>
        <w:rPr>
          <w:sz w:val="24"/>
          <w:szCs w:val="24"/>
        </w:rPr>
      </w:pPr>
      <w:r>
        <w:rPr>
          <w:sz w:val="24"/>
          <w:szCs w:val="24"/>
        </w:rPr>
        <w:t xml:space="preserve">Learning Tasks: </w:t>
      </w:r>
    </w:p>
    <w:p w:rsidR="004020A4" w:rsidRDefault="00996FE4" w:rsidP="00631D78">
      <w:pPr>
        <w:pStyle w:val="NoSpacing"/>
        <w:rPr>
          <w:sz w:val="24"/>
          <w:szCs w:val="24"/>
        </w:rPr>
      </w:pPr>
      <w:r>
        <w:rPr>
          <w:sz w:val="24"/>
          <w:szCs w:val="24"/>
        </w:rPr>
        <w:t>Assessment Anecdotes</w:t>
      </w:r>
    </w:p>
    <w:p w:rsidR="00183875" w:rsidRDefault="004020A4" w:rsidP="00631D78">
      <w:pPr>
        <w:pStyle w:val="NoSpacing"/>
        <w:rPr>
          <w:sz w:val="24"/>
          <w:szCs w:val="24"/>
        </w:rPr>
      </w:pPr>
      <w:r>
        <w:rPr>
          <w:sz w:val="24"/>
          <w:szCs w:val="24"/>
        </w:rPr>
        <w:t>Case Study: Key Assessment Terms</w:t>
      </w:r>
    </w:p>
    <w:p w:rsidR="00183875" w:rsidRDefault="00183875" w:rsidP="00631D78">
      <w:pPr>
        <w:pStyle w:val="NoSpacing"/>
        <w:rPr>
          <w:sz w:val="24"/>
          <w:szCs w:val="24"/>
        </w:rPr>
      </w:pPr>
      <w:r>
        <w:rPr>
          <w:sz w:val="24"/>
          <w:szCs w:val="24"/>
        </w:rPr>
        <w:t xml:space="preserve">Reading Comprehension Check </w:t>
      </w:r>
    </w:p>
    <w:p w:rsidR="00183875" w:rsidRDefault="00183875" w:rsidP="00631D78">
      <w:pPr>
        <w:pStyle w:val="NoSpacing"/>
        <w:rPr>
          <w:sz w:val="24"/>
          <w:szCs w:val="24"/>
        </w:rPr>
      </w:pPr>
    </w:p>
    <w:p w:rsidR="00183875" w:rsidRDefault="00183875" w:rsidP="00631D78">
      <w:pPr>
        <w:pStyle w:val="NoSpacing"/>
        <w:rPr>
          <w:b/>
          <w:sz w:val="24"/>
          <w:szCs w:val="24"/>
        </w:rPr>
      </w:pPr>
      <w:r>
        <w:rPr>
          <w:sz w:val="24"/>
          <w:szCs w:val="24"/>
        </w:rPr>
        <w:tab/>
      </w:r>
      <w:r w:rsidRPr="00183875">
        <w:rPr>
          <w:b/>
          <w:sz w:val="24"/>
          <w:szCs w:val="24"/>
        </w:rPr>
        <w:t xml:space="preserve">Module 2: </w:t>
      </w:r>
      <w:r>
        <w:rPr>
          <w:b/>
          <w:sz w:val="24"/>
          <w:szCs w:val="24"/>
        </w:rPr>
        <w:t>Assessing Science: Inquiry Based Science Education</w:t>
      </w:r>
    </w:p>
    <w:p w:rsidR="00183875" w:rsidRDefault="00E3044A" w:rsidP="00226274">
      <w:pPr>
        <w:pStyle w:val="NoSpacing"/>
        <w:ind w:firstLine="720"/>
        <w:rPr>
          <w:b/>
          <w:sz w:val="24"/>
          <w:szCs w:val="24"/>
        </w:rPr>
      </w:pPr>
      <w:r>
        <w:rPr>
          <w:b/>
          <w:sz w:val="24"/>
          <w:szCs w:val="24"/>
        </w:rPr>
        <w:t>2 weeks: January 25th – February 7</w:t>
      </w:r>
      <w:r w:rsidRPr="00E3044A">
        <w:rPr>
          <w:b/>
          <w:sz w:val="24"/>
          <w:szCs w:val="24"/>
          <w:vertAlign w:val="superscript"/>
        </w:rPr>
        <w:t>th</w:t>
      </w:r>
      <w:r>
        <w:rPr>
          <w:b/>
          <w:sz w:val="24"/>
          <w:szCs w:val="24"/>
        </w:rPr>
        <w:t xml:space="preserve"> </w:t>
      </w:r>
    </w:p>
    <w:p w:rsidR="00183875" w:rsidRDefault="00183875" w:rsidP="00631D78">
      <w:pPr>
        <w:pStyle w:val="NoSpacing"/>
        <w:rPr>
          <w:b/>
          <w:sz w:val="24"/>
          <w:szCs w:val="24"/>
        </w:rPr>
      </w:pPr>
    </w:p>
    <w:p w:rsidR="00183875" w:rsidRPr="00183875" w:rsidRDefault="00183875" w:rsidP="00631D78">
      <w:pPr>
        <w:pStyle w:val="NoSpacing"/>
        <w:rPr>
          <w:sz w:val="24"/>
          <w:szCs w:val="24"/>
        </w:rPr>
      </w:pPr>
      <w:r w:rsidRPr="00183875">
        <w:rPr>
          <w:sz w:val="24"/>
          <w:szCs w:val="24"/>
        </w:rPr>
        <w:t xml:space="preserve">Required Readings: </w:t>
      </w:r>
    </w:p>
    <w:p w:rsidR="00183875" w:rsidRDefault="00183875" w:rsidP="00631D78">
      <w:pPr>
        <w:pStyle w:val="NoSpacing"/>
        <w:rPr>
          <w:sz w:val="24"/>
          <w:szCs w:val="24"/>
        </w:rPr>
      </w:pPr>
      <w:r w:rsidRPr="00183875">
        <w:rPr>
          <w:sz w:val="24"/>
          <w:szCs w:val="24"/>
        </w:rPr>
        <w:t xml:space="preserve">Wynne </w:t>
      </w:r>
      <w:proofErr w:type="spellStart"/>
      <w:r w:rsidRPr="00183875">
        <w:rPr>
          <w:sz w:val="24"/>
          <w:szCs w:val="24"/>
        </w:rPr>
        <w:t>Harlen</w:t>
      </w:r>
      <w:proofErr w:type="spellEnd"/>
      <w:r w:rsidRPr="00183875">
        <w:rPr>
          <w:sz w:val="24"/>
          <w:szCs w:val="24"/>
        </w:rPr>
        <w:t xml:space="preserve"> (2013). </w:t>
      </w:r>
      <w:r>
        <w:rPr>
          <w:sz w:val="24"/>
          <w:szCs w:val="24"/>
        </w:rPr>
        <w:t>Chapter 2: Inquiry-based science education: Rationale and goals</w:t>
      </w:r>
    </w:p>
    <w:p w:rsidR="00B2352D" w:rsidRDefault="00183875" w:rsidP="00631D78">
      <w:pPr>
        <w:pStyle w:val="NoSpacing"/>
        <w:rPr>
          <w:sz w:val="24"/>
          <w:szCs w:val="24"/>
        </w:rPr>
      </w:pPr>
      <w:r>
        <w:rPr>
          <w:sz w:val="24"/>
          <w:szCs w:val="24"/>
        </w:rPr>
        <w:t xml:space="preserve">Wynne </w:t>
      </w:r>
      <w:proofErr w:type="spellStart"/>
      <w:r>
        <w:rPr>
          <w:sz w:val="24"/>
          <w:szCs w:val="24"/>
        </w:rPr>
        <w:t>Harle</w:t>
      </w:r>
      <w:r w:rsidR="00B2352D">
        <w:rPr>
          <w:sz w:val="24"/>
          <w:szCs w:val="24"/>
        </w:rPr>
        <w:t>n</w:t>
      </w:r>
      <w:proofErr w:type="spellEnd"/>
      <w:r w:rsidR="00B2352D">
        <w:rPr>
          <w:sz w:val="24"/>
          <w:szCs w:val="24"/>
        </w:rPr>
        <w:t xml:space="preserve"> </w:t>
      </w:r>
      <w:r>
        <w:rPr>
          <w:sz w:val="24"/>
          <w:szCs w:val="24"/>
        </w:rPr>
        <w:t xml:space="preserve">(2013). </w:t>
      </w:r>
      <w:r w:rsidR="00B2352D">
        <w:rPr>
          <w:sz w:val="24"/>
          <w:szCs w:val="24"/>
        </w:rPr>
        <w:t>Chapter 4: Assessment, pedagogy and curriculum</w:t>
      </w:r>
    </w:p>
    <w:p w:rsidR="00EB0BD2" w:rsidRDefault="00EB0BD2" w:rsidP="00631D78">
      <w:pPr>
        <w:pStyle w:val="NoSpacing"/>
        <w:rPr>
          <w:sz w:val="24"/>
          <w:szCs w:val="24"/>
        </w:rPr>
      </w:pPr>
    </w:p>
    <w:p w:rsidR="00226274" w:rsidRDefault="00EB0BD2" w:rsidP="00631D78">
      <w:pPr>
        <w:pStyle w:val="NoSpacing"/>
        <w:rPr>
          <w:sz w:val="24"/>
          <w:szCs w:val="24"/>
        </w:rPr>
      </w:pPr>
      <w:r>
        <w:rPr>
          <w:sz w:val="24"/>
          <w:szCs w:val="24"/>
        </w:rPr>
        <w:t>Learning Task:  Discussion Forum</w:t>
      </w:r>
    </w:p>
    <w:p w:rsidR="00EB0BD2" w:rsidRDefault="009175C0" w:rsidP="00631D78">
      <w:pPr>
        <w:pStyle w:val="NoSpacing"/>
        <w:rPr>
          <w:sz w:val="24"/>
          <w:szCs w:val="24"/>
        </w:rPr>
      </w:pPr>
      <w:r>
        <w:rPr>
          <w:sz w:val="24"/>
          <w:szCs w:val="24"/>
        </w:rPr>
        <w:t>Learning Task: Mythbusters and Inquiry - Based Learning</w:t>
      </w:r>
    </w:p>
    <w:p w:rsidR="00EB0BD2" w:rsidRDefault="00EB0BD2" w:rsidP="00631D78">
      <w:pPr>
        <w:pStyle w:val="NoSpacing"/>
        <w:rPr>
          <w:sz w:val="24"/>
          <w:szCs w:val="24"/>
        </w:rPr>
      </w:pPr>
    </w:p>
    <w:p w:rsidR="00BF6791" w:rsidRDefault="00EB0BD2" w:rsidP="00631D78">
      <w:pPr>
        <w:pStyle w:val="NoSpacing"/>
        <w:rPr>
          <w:b/>
          <w:sz w:val="24"/>
          <w:szCs w:val="24"/>
        </w:rPr>
      </w:pPr>
      <w:r>
        <w:rPr>
          <w:sz w:val="24"/>
          <w:szCs w:val="24"/>
        </w:rPr>
        <w:tab/>
      </w:r>
      <w:r w:rsidRPr="00FF13D9">
        <w:rPr>
          <w:b/>
          <w:sz w:val="24"/>
          <w:szCs w:val="24"/>
        </w:rPr>
        <w:t xml:space="preserve">Module 3: </w:t>
      </w:r>
      <w:r w:rsidR="00FF13D9" w:rsidRPr="00FF13D9">
        <w:rPr>
          <w:b/>
          <w:sz w:val="24"/>
          <w:szCs w:val="24"/>
        </w:rPr>
        <w:t xml:space="preserve"> Assessing the Targets: Outcomes, Indicators, Standards and Expectations</w:t>
      </w:r>
    </w:p>
    <w:p w:rsidR="00FF13D9" w:rsidRPr="00FF13D9" w:rsidRDefault="00BF6791" w:rsidP="00226274">
      <w:pPr>
        <w:pStyle w:val="NoSpacing"/>
        <w:ind w:firstLine="720"/>
        <w:rPr>
          <w:b/>
          <w:sz w:val="24"/>
          <w:szCs w:val="24"/>
        </w:rPr>
      </w:pPr>
      <w:r>
        <w:rPr>
          <w:b/>
          <w:sz w:val="24"/>
          <w:szCs w:val="24"/>
        </w:rPr>
        <w:t xml:space="preserve">2 weeks: </w:t>
      </w:r>
      <w:r w:rsidR="00E3044A">
        <w:rPr>
          <w:b/>
          <w:sz w:val="24"/>
          <w:szCs w:val="24"/>
        </w:rPr>
        <w:t>February 8</w:t>
      </w:r>
      <w:r w:rsidR="00E3044A" w:rsidRPr="00E3044A">
        <w:rPr>
          <w:b/>
          <w:sz w:val="24"/>
          <w:szCs w:val="24"/>
          <w:vertAlign w:val="superscript"/>
        </w:rPr>
        <w:t>th</w:t>
      </w:r>
      <w:r w:rsidR="00E3044A">
        <w:rPr>
          <w:b/>
          <w:sz w:val="24"/>
          <w:szCs w:val="24"/>
        </w:rPr>
        <w:t xml:space="preserve">  - </w:t>
      </w:r>
      <w:r w:rsidR="00CE4BDC">
        <w:rPr>
          <w:b/>
          <w:sz w:val="24"/>
          <w:szCs w:val="24"/>
        </w:rPr>
        <w:t xml:space="preserve">February </w:t>
      </w:r>
      <w:r w:rsidR="00E3044A">
        <w:rPr>
          <w:b/>
          <w:sz w:val="24"/>
          <w:szCs w:val="24"/>
        </w:rPr>
        <w:t>21st</w:t>
      </w:r>
    </w:p>
    <w:p w:rsidR="00FF13D9" w:rsidRDefault="00FF13D9" w:rsidP="00631D78">
      <w:pPr>
        <w:pStyle w:val="NoSpacing"/>
        <w:rPr>
          <w:sz w:val="24"/>
          <w:szCs w:val="24"/>
        </w:rPr>
      </w:pPr>
    </w:p>
    <w:p w:rsidR="00FF13D9" w:rsidRDefault="00FF13D9" w:rsidP="00631D78">
      <w:pPr>
        <w:pStyle w:val="NoSpacing"/>
        <w:rPr>
          <w:sz w:val="24"/>
          <w:szCs w:val="24"/>
        </w:rPr>
      </w:pPr>
      <w:r>
        <w:rPr>
          <w:sz w:val="24"/>
          <w:szCs w:val="24"/>
        </w:rPr>
        <w:t xml:space="preserve">Required Reading: </w:t>
      </w:r>
    </w:p>
    <w:p w:rsidR="00FF13D9" w:rsidRDefault="00FF13D9" w:rsidP="00631D78">
      <w:pPr>
        <w:pStyle w:val="NoSpacing"/>
        <w:rPr>
          <w:sz w:val="24"/>
          <w:szCs w:val="24"/>
        </w:rPr>
      </w:pPr>
    </w:p>
    <w:p w:rsidR="00BF6791" w:rsidRDefault="00015826" w:rsidP="00631D78">
      <w:pPr>
        <w:pStyle w:val="NoSpacing"/>
        <w:rPr>
          <w:sz w:val="24"/>
          <w:szCs w:val="24"/>
        </w:rPr>
      </w:pPr>
      <w:r>
        <w:rPr>
          <w:sz w:val="24"/>
          <w:szCs w:val="24"/>
        </w:rPr>
        <w:t xml:space="preserve">Rick </w:t>
      </w:r>
      <w:r w:rsidR="00FF13D9">
        <w:rPr>
          <w:sz w:val="24"/>
          <w:szCs w:val="24"/>
        </w:rPr>
        <w:t>Stiggins et al. (2006). Chapter 3: Assess what</w:t>
      </w:r>
      <w:r w:rsidR="00BF6791">
        <w:rPr>
          <w:sz w:val="24"/>
          <w:szCs w:val="24"/>
        </w:rPr>
        <w:t>? Clear Targets</w:t>
      </w:r>
    </w:p>
    <w:p w:rsidR="00BF6791" w:rsidRDefault="00BF6791" w:rsidP="00631D78">
      <w:pPr>
        <w:pStyle w:val="NoSpacing"/>
        <w:rPr>
          <w:sz w:val="24"/>
          <w:szCs w:val="24"/>
        </w:rPr>
      </w:pPr>
      <w:r>
        <w:rPr>
          <w:sz w:val="24"/>
          <w:szCs w:val="24"/>
        </w:rPr>
        <w:t>Nova Scotia Science Curriculum documents</w:t>
      </w:r>
    </w:p>
    <w:p w:rsidR="00BF6791" w:rsidRDefault="00BF6791" w:rsidP="00631D78">
      <w:pPr>
        <w:pStyle w:val="NoSpacing"/>
        <w:rPr>
          <w:sz w:val="24"/>
          <w:szCs w:val="24"/>
        </w:rPr>
      </w:pPr>
    </w:p>
    <w:p w:rsidR="00FF13D9" w:rsidRDefault="00BF6791" w:rsidP="00631D78">
      <w:pPr>
        <w:pStyle w:val="NoSpacing"/>
        <w:rPr>
          <w:sz w:val="24"/>
          <w:szCs w:val="24"/>
        </w:rPr>
      </w:pPr>
      <w:r>
        <w:rPr>
          <w:sz w:val="24"/>
          <w:szCs w:val="24"/>
        </w:rPr>
        <w:t>Learning task: Group Project</w:t>
      </w:r>
      <w:r w:rsidR="006F5A13">
        <w:rPr>
          <w:sz w:val="24"/>
          <w:szCs w:val="24"/>
        </w:rPr>
        <w:t xml:space="preserve"> Wiki</w:t>
      </w:r>
      <w:r>
        <w:rPr>
          <w:sz w:val="24"/>
          <w:szCs w:val="24"/>
        </w:rPr>
        <w:t xml:space="preserve"> - </w:t>
      </w:r>
      <w:r w:rsidR="006F5A13">
        <w:rPr>
          <w:sz w:val="24"/>
          <w:szCs w:val="24"/>
        </w:rPr>
        <w:t>Deconstructing Science Learning Outcomes</w:t>
      </w:r>
    </w:p>
    <w:p w:rsidR="00FF13D9" w:rsidRDefault="00FF13D9" w:rsidP="00631D78">
      <w:pPr>
        <w:pStyle w:val="NoSpacing"/>
        <w:rPr>
          <w:sz w:val="24"/>
          <w:szCs w:val="24"/>
        </w:rPr>
      </w:pPr>
    </w:p>
    <w:p w:rsidR="00BF6791" w:rsidRPr="00BF6791" w:rsidRDefault="00BF6791" w:rsidP="00226274">
      <w:pPr>
        <w:pStyle w:val="NoSpacing"/>
        <w:ind w:left="720"/>
        <w:rPr>
          <w:b/>
          <w:sz w:val="24"/>
          <w:szCs w:val="24"/>
        </w:rPr>
      </w:pPr>
      <w:r w:rsidRPr="00BF6791">
        <w:rPr>
          <w:b/>
          <w:sz w:val="24"/>
          <w:szCs w:val="24"/>
        </w:rPr>
        <w:t xml:space="preserve">Module 4: Assessment Methods: </w:t>
      </w:r>
      <w:r w:rsidR="00224BB9">
        <w:rPr>
          <w:b/>
          <w:sz w:val="24"/>
          <w:szCs w:val="24"/>
        </w:rPr>
        <w:t>Designing High Q</w:t>
      </w:r>
      <w:r>
        <w:rPr>
          <w:b/>
          <w:sz w:val="24"/>
          <w:szCs w:val="24"/>
        </w:rPr>
        <w:t>uality Assessment Strategies and Tools</w:t>
      </w:r>
      <w:r w:rsidR="00226274">
        <w:rPr>
          <w:b/>
          <w:sz w:val="24"/>
          <w:szCs w:val="24"/>
        </w:rPr>
        <w:t xml:space="preserve"> </w:t>
      </w:r>
      <w:r>
        <w:rPr>
          <w:b/>
          <w:sz w:val="24"/>
          <w:szCs w:val="24"/>
        </w:rPr>
        <w:t xml:space="preserve">3 weeks: </w:t>
      </w:r>
      <w:r w:rsidR="00E3044A">
        <w:rPr>
          <w:b/>
          <w:sz w:val="24"/>
          <w:szCs w:val="24"/>
        </w:rPr>
        <w:t>February 22nd – March 13</w:t>
      </w:r>
      <w:r w:rsidR="00E3044A" w:rsidRPr="00E3044A">
        <w:rPr>
          <w:b/>
          <w:sz w:val="24"/>
          <w:szCs w:val="24"/>
          <w:vertAlign w:val="superscript"/>
        </w:rPr>
        <w:t>th</w:t>
      </w:r>
      <w:r w:rsidR="00E3044A">
        <w:rPr>
          <w:b/>
          <w:sz w:val="24"/>
          <w:szCs w:val="24"/>
        </w:rPr>
        <w:t xml:space="preserve"> </w:t>
      </w:r>
      <w:r w:rsidR="00224BB9">
        <w:rPr>
          <w:b/>
          <w:sz w:val="24"/>
          <w:szCs w:val="24"/>
        </w:rPr>
        <w:t xml:space="preserve"> </w:t>
      </w:r>
    </w:p>
    <w:p w:rsidR="00E6057F" w:rsidRDefault="00E6057F" w:rsidP="00631D78">
      <w:pPr>
        <w:pStyle w:val="NoSpacing"/>
        <w:rPr>
          <w:sz w:val="24"/>
          <w:szCs w:val="24"/>
        </w:rPr>
      </w:pPr>
    </w:p>
    <w:p w:rsidR="00E6057F" w:rsidRDefault="00E6057F" w:rsidP="00631D78">
      <w:pPr>
        <w:pStyle w:val="NoSpacing"/>
        <w:rPr>
          <w:sz w:val="24"/>
          <w:szCs w:val="24"/>
        </w:rPr>
      </w:pPr>
    </w:p>
    <w:p w:rsidR="00FF13D9" w:rsidRDefault="00015826" w:rsidP="00631D78">
      <w:pPr>
        <w:pStyle w:val="NoSpacing"/>
        <w:rPr>
          <w:sz w:val="24"/>
          <w:szCs w:val="24"/>
        </w:rPr>
      </w:pPr>
      <w:r>
        <w:rPr>
          <w:sz w:val="24"/>
          <w:szCs w:val="24"/>
        </w:rPr>
        <w:t xml:space="preserve">Required Reading: </w:t>
      </w:r>
    </w:p>
    <w:p w:rsidR="00226274" w:rsidRDefault="00015826" w:rsidP="00631D78">
      <w:pPr>
        <w:pStyle w:val="NoSpacing"/>
        <w:rPr>
          <w:sz w:val="24"/>
          <w:szCs w:val="24"/>
        </w:rPr>
      </w:pPr>
      <w:r>
        <w:rPr>
          <w:sz w:val="24"/>
          <w:szCs w:val="24"/>
        </w:rPr>
        <w:t xml:space="preserve">Rick Stiggins et al. (2006): Chapter 4: Assess How? Designing Assessments to Do What </w:t>
      </w:r>
      <w:r w:rsidRPr="00015826">
        <w:rPr>
          <w:i/>
          <w:sz w:val="24"/>
          <w:szCs w:val="24"/>
        </w:rPr>
        <w:t>You</w:t>
      </w:r>
      <w:r>
        <w:rPr>
          <w:i/>
          <w:sz w:val="24"/>
          <w:szCs w:val="24"/>
        </w:rPr>
        <w:t xml:space="preserve"> </w:t>
      </w:r>
      <w:r>
        <w:rPr>
          <w:sz w:val="24"/>
          <w:szCs w:val="24"/>
        </w:rPr>
        <w:t xml:space="preserve">Want? </w:t>
      </w:r>
    </w:p>
    <w:p w:rsidR="008039E0" w:rsidRDefault="00226274" w:rsidP="00631D78">
      <w:pPr>
        <w:pStyle w:val="NoSpacing"/>
        <w:rPr>
          <w:sz w:val="24"/>
          <w:szCs w:val="24"/>
        </w:rPr>
      </w:pPr>
      <w:r>
        <w:rPr>
          <w:sz w:val="24"/>
          <w:szCs w:val="24"/>
        </w:rPr>
        <w:t xml:space="preserve">Wynne </w:t>
      </w:r>
      <w:proofErr w:type="spellStart"/>
      <w:r>
        <w:rPr>
          <w:sz w:val="24"/>
          <w:szCs w:val="24"/>
        </w:rPr>
        <w:t>Harlen</w:t>
      </w:r>
      <w:proofErr w:type="spellEnd"/>
      <w:r>
        <w:rPr>
          <w:sz w:val="24"/>
          <w:szCs w:val="24"/>
        </w:rPr>
        <w:t xml:space="preserve"> (2013): Chapter 5: Implementing formative assessment of IBSE</w:t>
      </w:r>
    </w:p>
    <w:p w:rsidR="00015826" w:rsidRPr="00015826" w:rsidRDefault="008039E0" w:rsidP="00631D78">
      <w:pPr>
        <w:pStyle w:val="NoSpacing"/>
        <w:rPr>
          <w:sz w:val="24"/>
          <w:szCs w:val="24"/>
        </w:rPr>
      </w:pPr>
      <w:r>
        <w:rPr>
          <w:sz w:val="24"/>
          <w:szCs w:val="24"/>
        </w:rPr>
        <w:t>Damian Cooper (2007). Chapter 5: Who’s the Assessor? Teacher, Peer and Self -assessment</w:t>
      </w:r>
    </w:p>
    <w:p w:rsidR="00FF13D9" w:rsidRDefault="00BF6791" w:rsidP="00631D78">
      <w:pPr>
        <w:pStyle w:val="NoSpacing"/>
        <w:rPr>
          <w:sz w:val="24"/>
          <w:szCs w:val="24"/>
        </w:rPr>
      </w:pPr>
      <w:r>
        <w:rPr>
          <w:sz w:val="24"/>
          <w:szCs w:val="24"/>
        </w:rPr>
        <w:t>Dam</w:t>
      </w:r>
      <w:r w:rsidR="00FF13D9">
        <w:rPr>
          <w:sz w:val="24"/>
          <w:szCs w:val="24"/>
        </w:rPr>
        <w:t>i</w:t>
      </w:r>
      <w:r>
        <w:rPr>
          <w:sz w:val="24"/>
          <w:szCs w:val="24"/>
        </w:rPr>
        <w:t>a</w:t>
      </w:r>
      <w:r w:rsidR="00FF13D9">
        <w:rPr>
          <w:sz w:val="24"/>
          <w:szCs w:val="24"/>
        </w:rPr>
        <w:t>n Cooper</w:t>
      </w:r>
      <w:r w:rsidR="008039E0">
        <w:rPr>
          <w:sz w:val="24"/>
          <w:szCs w:val="24"/>
        </w:rPr>
        <w:t xml:space="preserve"> (2007). </w:t>
      </w:r>
      <w:r w:rsidR="00FF13D9">
        <w:rPr>
          <w:sz w:val="24"/>
          <w:szCs w:val="24"/>
        </w:rPr>
        <w:t xml:space="preserve"> Chapter 6:</w:t>
      </w:r>
      <w:r w:rsidR="008039E0">
        <w:rPr>
          <w:sz w:val="24"/>
          <w:szCs w:val="24"/>
        </w:rPr>
        <w:t xml:space="preserve"> Classroom Assessment Strategies </w:t>
      </w:r>
    </w:p>
    <w:p w:rsidR="00183875" w:rsidRPr="00183875" w:rsidRDefault="00183875" w:rsidP="00631D78">
      <w:pPr>
        <w:pStyle w:val="NoSpacing"/>
        <w:rPr>
          <w:sz w:val="24"/>
          <w:szCs w:val="24"/>
        </w:rPr>
      </w:pPr>
    </w:p>
    <w:p w:rsidR="00631D78" w:rsidRPr="00183875" w:rsidRDefault="00631D78" w:rsidP="00631D78">
      <w:pPr>
        <w:pStyle w:val="NoSpacing"/>
        <w:rPr>
          <w:b/>
          <w:sz w:val="24"/>
          <w:szCs w:val="24"/>
        </w:rPr>
      </w:pPr>
    </w:p>
    <w:p w:rsidR="00D05646" w:rsidRDefault="00015826" w:rsidP="00631D78">
      <w:pPr>
        <w:pStyle w:val="NoSpacing"/>
        <w:rPr>
          <w:sz w:val="24"/>
          <w:szCs w:val="24"/>
        </w:rPr>
      </w:pPr>
      <w:r>
        <w:rPr>
          <w:sz w:val="24"/>
          <w:szCs w:val="24"/>
        </w:rPr>
        <w:t xml:space="preserve">Learning task: </w:t>
      </w:r>
      <w:r w:rsidR="00E45A4B">
        <w:rPr>
          <w:sz w:val="24"/>
          <w:szCs w:val="24"/>
        </w:rPr>
        <w:t xml:space="preserve">Designing Assessment for Science </w:t>
      </w:r>
      <w:r w:rsidR="00D05646">
        <w:rPr>
          <w:sz w:val="24"/>
          <w:szCs w:val="24"/>
        </w:rPr>
        <w:t>Outcomes</w:t>
      </w:r>
    </w:p>
    <w:p w:rsidR="00631D78" w:rsidRDefault="00D05646" w:rsidP="00631D78">
      <w:pPr>
        <w:pStyle w:val="NoSpacing"/>
        <w:rPr>
          <w:sz w:val="24"/>
          <w:szCs w:val="24"/>
        </w:rPr>
      </w:pPr>
      <w:r>
        <w:rPr>
          <w:sz w:val="24"/>
          <w:szCs w:val="24"/>
        </w:rPr>
        <w:t xml:space="preserve">Discussion Forum: Formative Assessment Practices </w:t>
      </w:r>
    </w:p>
    <w:p w:rsidR="00631D78" w:rsidRPr="00643EC3" w:rsidRDefault="00631D78" w:rsidP="00631D78">
      <w:pPr>
        <w:pStyle w:val="NoSpacing"/>
        <w:rPr>
          <w:sz w:val="24"/>
          <w:szCs w:val="24"/>
        </w:rPr>
      </w:pPr>
    </w:p>
    <w:p w:rsidR="00224BB9" w:rsidRDefault="00015826" w:rsidP="00631D78">
      <w:pPr>
        <w:pStyle w:val="NoSpacing"/>
        <w:rPr>
          <w:b/>
          <w:sz w:val="24"/>
          <w:szCs w:val="24"/>
        </w:rPr>
      </w:pPr>
      <w:r>
        <w:rPr>
          <w:b/>
          <w:sz w:val="24"/>
          <w:szCs w:val="24"/>
        </w:rPr>
        <w:t xml:space="preserve">Module 5: </w:t>
      </w:r>
      <w:r w:rsidR="00224BB9">
        <w:rPr>
          <w:b/>
          <w:sz w:val="24"/>
          <w:szCs w:val="24"/>
        </w:rPr>
        <w:t>Performance Assessment</w:t>
      </w:r>
      <w:r w:rsidR="00242185">
        <w:rPr>
          <w:b/>
          <w:sz w:val="24"/>
          <w:szCs w:val="24"/>
        </w:rPr>
        <w:t xml:space="preserve"> and Issues in Assessing </w:t>
      </w:r>
      <w:r w:rsidR="006E7EC4">
        <w:rPr>
          <w:b/>
          <w:sz w:val="24"/>
          <w:szCs w:val="24"/>
        </w:rPr>
        <w:t>Inquiry Based Learning</w:t>
      </w:r>
    </w:p>
    <w:p w:rsidR="00631D78" w:rsidRDefault="00E3044A" w:rsidP="00631D78">
      <w:pPr>
        <w:pStyle w:val="NoSpacing"/>
        <w:rPr>
          <w:b/>
          <w:sz w:val="24"/>
          <w:szCs w:val="24"/>
        </w:rPr>
      </w:pPr>
      <w:proofErr w:type="gramStart"/>
      <w:r>
        <w:rPr>
          <w:b/>
          <w:sz w:val="24"/>
          <w:szCs w:val="24"/>
        </w:rPr>
        <w:t>weeks</w:t>
      </w:r>
      <w:proofErr w:type="gramEnd"/>
      <w:r>
        <w:rPr>
          <w:b/>
          <w:sz w:val="24"/>
          <w:szCs w:val="24"/>
        </w:rPr>
        <w:t>: March 14</w:t>
      </w:r>
      <w:r w:rsidRPr="00E3044A">
        <w:rPr>
          <w:b/>
          <w:sz w:val="24"/>
          <w:szCs w:val="24"/>
          <w:vertAlign w:val="superscript"/>
        </w:rPr>
        <w:t>th</w:t>
      </w:r>
      <w:r>
        <w:rPr>
          <w:b/>
          <w:sz w:val="24"/>
          <w:szCs w:val="24"/>
        </w:rPr>
        <w:t xml:space="preserve"> </w:t>
      </w:r>
      <w:r w:rsidR="00224BB9">
        <w:rPr>
          <w:b/>
          <w:sz w:val="24"/>
          <w:szCs w:val="24"/>
        </w:rPr>
        <w:t xml:space="preserve"> –</w:t>
      </w:r>
      <w:r w:rsidR="00A676F9">
        <w:rPr>
          <w:b/>
          <w:sz w:val="24"/>
          <w:szCs w:val="24"/>
        </w:rPr>
        <w:t xml:space="preserve"> 21</w:t>
      </w:r>
      <w:r w:rsidR="00A676F9" w:rsidRPr="00A676F9">
        <w:rPr>
          <w:b/>
          <w:sz w:val="24"/>
          <w:szCs w:val="24"/>
          <w:vertAlign w:val="superscript"/>
        </w:rPr>
        <w:t>st</w:t>
      </w:r>
      <w:r w:rsidR="00A676F9">
        <w:rPr>
          <w:b/>
          <w:sz w:val="24"/>
          <w:szCs w:val="24"/>
        </w:rPr>
        <w:t xml:space="preserve"> (March Break) March 22</w:t>
      </w:r>
      <w:r w:rsidR="00A676F9" w:rsidRPr="00A676F9">
        <w:rPr>
          <w:b/>
          <w:sz w:val="24"/>
          <w:szCs w:val="24"/>
          <w:vertAlign w:val="superscript"/>
        </w:rPr>
        <w:t>nd</w:t>
      </w:r>
      <w:r w:rsidR="00A676F9">
        <w:rPr>
          <w:b/>
          <w:sz w:val="24"/>
          <w:szCs w:val="24"/>
        </w:rPr>
        <w:t xml:space="preserve"> -</w:t>
      </w:r>
      <w:r w:rsidR="00224BB9">
        <w:rPr>
          <w:b/>
          <w:sz w:val="24"/>
          <w:szCs w:val="24"/>
        </w:rPr>
        <w:t xml:space="preserve"> </w:t>
      </w:r>
      <w:r>
        <w:rPr>
          <w:b/>
          <w:sz w:val="24"/>
          <w:szCs w:val="24"/>
        </w:rPr>
        <w:t>27</w:t>
      </w:r>
      <w:r w:rsidRPr="00E3044A">
        <w:rPr>
          <w:b/>
          <w:sz w:val="24"/>
          <w:szCs w:val="24"/>
          <w:vertAlign w:val="superscript"/>
        </w:rPr>
        <w:t>th</w:t>
      </w:r>
      <w:r>
        <w:rPr>
          <w:b/>
          <w:sz w:val="24"/>
          <w:szCs w:val="24"/>
        </w:rPr>
        <w:t xml:space="preserve"> </w:t>
      </w:r>
      <w:r w:rsidR="00A676F9">
        <w:rPr>
          <w:b/>
          <w:sz w:val="24"/>
          <w:szCs w:val="24"/>
        </w:rPr>
        <w:t xml:space="preserve"> - 1 week </w:t>
      </w:r>
    </w:p>
    <w:p w:rsidR="00224BB9" w:rsidRDefault="00224BB9" w:rsidP="00631D78">
      <w:pPr>
        <w:pStyle w:val="NoSpacing"/>
        <w:rPr>
          <w:b/>
          <w:sz w:val="24"/>
          <w:szCs w:val="24"/>
        </w:rPr>
      </w:pPr>
    </w:p>
    <w:p w:rsidR="009C56CF" w:rsidRDefault="00224BB9" w:rsidP="00224BB9">
      <w:pPr>
        <w:pStyle w:val="NoSpacing"/>
        <w:rPr>
          <w:sz w:val="24"/>
          <w:szCs w:val="24"/>
        </w:rPr>
      </w:pPr>
      <w:r>
        <w:rPr>
          <w:sz w:val="24"/>
          <w:szCs w:val="24"/>
        </w:rPr>
        <w:t>Damian Cooper (2007) Chapter 7: Performance Assessment</w:t>
      </w:r>
    </w:p>
    <w:p w:rsidR="00224BB9" w:rsidRDefault="009C56CF" w:rsidP="00224BB9">
      <w:pPr>
        <w:pStyle w:val="NoSpacing"/>
        <w:rPr>
          <w:sz w:val="24"/>
          <w:szCs w:val="24"/>
        </w:rPr>
      </w:pPr>
      <w:r>
        <w:rPr>
          <w:sz w:val="24"/>
          <w:szCs w:val="24"/>
        </w:rPr>
        <w:t xml:space="preserve">Learning Task: Designing Performance Based Assessment </w:t>
      </w:r>
    </w:p>
    <w:p w:rsidR="00631D78" w:rsidRPr="00643EC3" w:rsidRDefault="00631D78" w:rsidP="00631D78">
      <w:pPr>
        <w:pStyle w:val="NoSpacing"/>
        <w:rPr>
          <w:b/>
          <w:sz w:val="24"/>
          <w:szCs w:val="24"/>
        </w:rPr>
      </w:pPr>
    </w:p>
    <w:p w:rsidR="00242185" w:rsidRDefault="001D1F20" w:rsidP="00224BB9">
      <w:pPr>
        <w:rPr>
          <w:b/>
          <w:sz w:val="24"/>
          <w:szCs w:val="24"/>
        </w:rPr>
      </w:pPr>
      <w:r w:rsidRPr="001D1F20">
        <w:rPr>
          <w:b/>
          <w:sz w:val="24"/>
          <w:szCs w:val="24"/>
        </w:rPr>
        <w:t xml:space="preserve">Module 6:  </w:t>
      </w:r>
      <w:r w:rsidR="009C56CF">
        <w:rPr>
          <w:b/>
          <w:sz w:val="24"/>
          <w:szCs w:val="24"/>
        </w:rPr>
        <w:t xml:space="preserve">Assessment Reform: Challenges and Opportunities </w:t>
      </w:r>
      <w:r w:rsidR="00D05646">
        <w:rPr>
          <w:b/>
          <w:sz w:val="24"/>
          <w:szCs w:val="24"/>
        </w:rPr>
        <w:br/>
      </w:r>
      <w:r w:rsidR="00E3044A">
        <w:rPr>
          <w:b/>
          <w:sz w:val="24"/>
          <w:szCs w:val="24"/>
        </w:rPr>
        <w:t>2 weeks: March 28</w:t>
      </w:r>
      <w:r w:rsidR="00E3044A" w:rsidRPr="00E3044A">
        <w:rPr>
          <w:b/>
          <w:sz w:val="24"/>
          <w:szCs w:val="24"/>
          <w:vertAlign w:val="superscript"/>
        </w:rPr>
        <w:t>th</w:t>
      </w:r>
      <w:r w:rsidR="00E3044A">
        <w:rPr>
          <w:b/>
          <w:sz w:val="24"/>
          <w:szCs w:val="24"/>
        </w:rPr>
        <w:t xml:space="preserve"> </w:t>
      </w:r>
      <w:r w:rsidR="00D05646" w:rsidRPr="001D1F20">
        <w:rPr>
          <w:b/>
          <w:sz w:val="24"/>
          <w:szCs w:val="24"/>
        </w:rPr>
        <w:t>– April 6</w:t>
      </w:r>
      <w:r w:rsidR="00D05646" w:rsidRPr="001D1F20">
        <w:rPr>
          <w:b/>
          <w:sz w:val="24"/>
          <w:szCs w:val="24"/>
          <w:vertAlign w:val="superscript"/>
        </w:rPr>
        <w:t>th</w:t>
      </w:r>
      <w:r w:rsidR="00D05646" w:rsidRPr="001D1F20">
        <w:rPr>
          <w:b/>
          <w:sz w:val="24"/>
          <w:szCs w:val="24"/>
        </w:rPr>
        <w:t xml:space="preserve"> </w:t>
      </w:r>
    </w:p>
    <w:p w:rsidR="007917BD" w:rsidRPr="00242185" w:rsidRDefault="00242185" w:rsidP="00224BB9">
      <w:pPr>
        <w:rPr>
          <w:sz w:val="24"/>
          <w:szCs w:val="24"/>
        </w:rPr>
      </w:pPr>
      <w:r>
        <w:rPr>
          <w:sz w:val="24"/>
          <w:szCs w:val="24"/>
        </w:rPr>
        <w:t>Learning Task: Final Course Sem</w:t>
      </w:r>
      <w:r w:rsidRPr="00242185">
        <w:rPr>
          <w:sz w:val="24"/>
          <w:szCs w:val="24"/>
        </w:rPr>
        <w:t>inar</w:t>
      </w:r>
    </w:p>
    <w:p w:rsidR="007917BD" w:rsidRDefault="007917BD" w:rsidP="00224BB9">
      <w:pPr>
        <w:rPr>
          <w:b/>
          <w:sz w:val="24"/>
          <w:szCs w:val="24"/>
          <w:lang w:val="en-CA"/>
        </w:rPr>
      </w:pPr>
      <w:r>
        <w:rPr>
          <w:b/>
          <w:sz w:val="24"/>
          <w:szCs w:val="24"/>
          <w:lang w:val="en-CA"/>
        </w:rPr>
        <w:t xml:space="preserve">Evaluation: </w:t>
      </w:r>
    </w:p>
    <w:p w:rsidR="007917BD" w:rsidRDefault="007917BD" w:rsidP="006F5A13">
      <w:pPr>
        <w:rPr>
          <w:b/>
          <w:sz w:val="24"/>
          <w:szCs w:val="24"/>
          <w:lang w:val="en-CA"/>
        </w:rPr>
      </w:pPr>
      <w:r>
        <w:rPr>
          <w:b/>
          <w:sz w:val="24"/>
          <w:szCs w:val="24"/>
          <w:lang w:val="en-CA"/>
        </w:rPr>
        <w:t>1. Professionalism and Contributions:   10</w:t>
      </w:r>
    </w:p>
    <w:p w:rsidR="007917BD" w:rsidRDefault="007917BD" w:rsidP="006F5A13">
      <w:pPr>
        <w:rPr>
          <w:b/>
          <w:sz w:val="24"/>
          <w:szCs w:val="24"/>
          <w:lang w:val="en-CA"/>
        </w:rPr>
      </w:pPr>
      <w:r>
        <w:rPr>
          <w:b/>
          <w:sz w:val="24"/>
          <w:szCs w:val="24"/>
          <w:lang w:val="en-CA"/>
        </w:rPr>
        <w:t xml:space="preserve">2. Learning Module 1: </w:t>
      </w:r>
    </w:p>
    <w:p w:rsidR="007917BD" w:rsidRDefault="007917BD" w:rsidP="007917BD">
      <w:pPr>
        <w:ind w:firstLine="720"/>
        <w:rPr>
          <w:b/>
          <w:sz w:val="24"/>
          <w:szCs w:val="24"/>
          <w:lang w:val="en-CA"/>
        </w:rPr>
      </w:pPr>
      <w:r>
        <w:rPr>
          <w:b/>
          <w:sz w:val="24"/>
          <w:szCs w:val="24"/>
          <w:lang w:val="en-CA"/>
        </w:rPr>
        <w:t>Key Terms and Case Study</w:t>
      </w:r>
      <w:r w:rsidR="00A676F9">
        <w:rPr>
          <w:b/>
          <w:sz w:val="24"/>
          <w:szCs w:val="24"/>
          <w:lang w:val="en-CA"/>
        </w:rPr>
        <w:t xml:space="preserve">   5</w:t>
      </w:r>
    </w:p>
    <w:p w:rsidR="007917BD" w:rsidRDefault="007917BD" w:rsidP="007917BD">
      <w:pPr>
        <w:ind w:firstLine="720"/>
        <w:rPr>
          <w:b/>
          <w:sz w:val="24"/>
          <w:szCs w:val="24"/>
          <w:lang w:val="en-CA"/>
        </w:rPr>
      </w:pPr>
      <w:r>
        <w:rPr>
          <w:b/>
          <w:sz w:val="24"/>
          <w:szCs w:val="24"/>
          <w:lang w:val="en-CA"/>
        </w:rPr>
        <w:t xml:space="preserve">Assessment Anecdote </w:t>
      </w:r>
      <w:r w:rsidR="00A676F9">
        <w:rPr>
          <w:b/>
          <w:sz w:val="24"/>
          <w:szCs w:val="24"/>
          <w:lang w:val="en-CA"/>
        </w:rPr>
        <w:t>10</w:t>
      </w:r>
    </w:p>
    <w:p w:rsidR="006F5A13" w:rsidRPr="006F5A13" w:rsidRDefault="006F5A13" w:rsidP="006F5A13">
      <w:pPr>
        <w:rPr>
          <w:b/>
          <w:sz w:val="24"/>
          <w:szCs w:val="24"/>
          <w:lang w:val="en-CA"/>
        </w:rPr>
      </w:pPr>
      <w:r>
        <w:rPr>
          <w:b/>
          <w:sz w:val="24"/>
          <w:szCs w:val="24"/>
          <w:lang w:val="en-CA"/>
        </w:rPr>
        <w:t xml:space="preserve">3. </w:t>
      </w:r>
      <w:r w:rsidR="007917BD" w:rsidRPr="006F5A13">
        <w:rPr>
          <w:b/>
          <w:sz w:val="24"/>
          <w:szCs w:val="24"/>
          <w:lang w:val="en-CA"/>
        </w:rPr>
        <w:t xml:space="preserve">Learning Module 2: </w:t>
      </w:r>
    </w:p>
    <w:p w:rsidR="006F5A13" w:rsidRDefault="006F5A13" w:rsidP="006F5A13">
      <w:pPr>
        <w:pStyle w:val="ListParagraph"/>
        <w:rPr>
          <w:b/>
          <w:sz w:val="24"/>
          <w:szCs w:val="24"/>
          <w:lang w:val="en-CA"/>
        </w:rPr>
      </w:pPr>
      <w:r>
        <w:rPr>
          <w:b/>
          <w:sz w:val="24"/>
          <w:szCs w:val="24"/>
          <w:lang w:val="en-CA"/>
        </w:rPr>
        <w:t xml:space="preserve">Understanding IBSE- </w:t>
      </w:r>
      <w:proofErr w:type="spellStart"/>
      <w:r>
        <w:rPr>
          <w:b/>
          <w:sz w:val="24"/>
          <w:szCs w:val="24"/>
          <w:lang w:val="en-CA"/>
        </w:rPr>
        <w:t>Mythbusters</w:t>
      </w:r>
      <w:proofErr w:type="spellEnd"/>
      <w:r w:rsidR="00A676F9">
        <w:rPr>
          <w:b/>
          <w:sz w:val="24"/>
          <w:szCs w:val="24"/>
          <w:lang w:val="en-CA"/>
        </w:rPr>
        <w:t xml:space="preserve"> Activity 15</w:t>
      </w:r>
    </w:p>
    <w:p w:rsidR="001D1F20" w:rsidRPr="006F5A13" w:rsidRDefault="006F5A13" w:rsidP="006F5A13">
      <w:pPr>
        <w:rPr>
          <w:b/>
          <w:sz w:val="24"/>
          <w:szCs w:val="24"/>
          <w:lang w:val="en-CA"/>
        </w:rPr>
      </w:pPr>
      <w:r>
        <w:rPr>
          <w:b/>
          <w:sz w:val="24"/>
          <w:szCs w:val="24"/>
          <w:lang w:val="en-CA"/>
        </w:rPr>
        <w:t>4. Module 3:</w:t>
      </w:r>
    </w:p>
    <w:p w:rsidR="001D1F20" w:rsidRDefault="006F5A13" w:rsidP="00224BB9">
      <w:pPr>
        <w:rPr>
          <w:b/>
          <w:sz w:val="24"/>
          <w:szCs w:val="24"/>
          <w:lang w:val="en-CA"/>
        </w:rPr>
      </w:pPr>
      <w:r>
        <w:rPr>
          <w:b/>
          <w:sz w:val="24"/>
          <w:szCs w:val="24"/>
          <w:lang w:val="en-CA"/>
        </w:rPr>
        <w:tab/>
        <w:t>Group Wiki: Deconstructing Science Learning Outcomes</w:t>
      </w:r>
      <w:r w:rsidR="00242185">
        <w:rPr>
          <w:b/>
          <w:sz w:val="24"/>
          <w:szCs w:val="24"/>
          <w:lang w:val="en-CA"/>
        </w:rPr>
        <w:t xml:space="preserve">  15</w:t>
      </w:r>
    </w:p>
    <w:p w:rsidR="001D1F20" w:rsidRDefault="006F5A13" w:rsidP="00224BB9">
      <w:pPr>
        <w:rPr>
          <w:b/>
          <w:sz w:val="24"/>
          <w:szCs w:val="24"/>
          <w:lang w:val="en-CA"/>
        </w:rPr>
      </w:pPr>
      <w:r>
        <w:rPr>
          <w:b/>
          <w:sz w:val="24"/>
          <w:szCs w:val="24"/>
          <w:lang w:val="en-CA"/>
        </w:rPr>
        <w:t xml:space="preserve">5. Module 4: </w:t>
      </w:r>
    </w:p>
    <w:p w:rsidR="006F6B42" w:rsidRDefault="006F6B42" w:rsidP="00224BB9">
      <w:pPr>
        <w:rPr>
          <w:b/>
          <w:sz w:val="24"/>
          <w:szCs w:val="24"/>
          <w:lang w:val="en-CA"/>
        </w:rPr>
      </w:pPr>
      <w:r>
        <w:rPr>
          <w:b/>
          <w:sz w:val="24"/>
          <w:szCs w:val="24"/>
          <w:lang w:val="en-CA"/>
        </w:rPr>
        <w:tab/>
        <w:t xml:space="preserve">Designing Assessment for Science </w:t>
      </w:r>
      <w:r w:rsidR="00242185">
        <w:rPr>
          <w:b/>
          <w:sz w:val="24"/>
          <w:szCs w:val="24"/>
          <w:lang w:val="en-CA"/>
        </w:rPr>
        <w:t xml:space="preserve"> 20</w:t>
      </w:r>
    </w:p>
    <w:p w:rsidR="009C56CF" w:rsidRDefault="006F6B42" w:rsidP="00224BB9">
      <w:pPr>
        <w:rPr>
          <w:b/>
          <w:sz w:val="24"/>
          <w:szCs w:val="24"/>
          <w:lang w:val="en-CA"/>
        </w:rPr>
      </w:pPr>
      <w:r>
        <w:rPr>
          <w:b/>
          <w:sz w:val="24"/>
          <w:szCs w:val="24"/>
          <w:lang w:val="en-CA"/>
        </w:rPr>
        <w:lastRenderedPageBreak/>
        <w:t xml:space="preserve">6. Module 5: </w:t>
      </w:r>
    </w:p>
    <w:p w:rsidR="00242185" w:rsidRDefault="009C56CF" w:rsidP="009C56CF">
      <w:pPr>
        <w:ind w:firstLine="720"/>
        <w:rPr>
          <w:b/>
          <w:sz w:val="24"/>
          <w:szCs w:val="24"/>
          <w:lang w:val="en-CA"/>
        </w:rPr>
      </w:pPr>
      <w:r>
        <w:rPr>
          <w:b/>
          <w:sz w:val="24"/>
          <w:szCs w:val="24"/>
          <w:lang w:val="en-CA"/>
        </w:rPr>
        <w:t>Design</w:t>
      </w:r>
      <w:r w:rsidR="00242185">
        <w:rPr>
          <w:b/>
          <w:sz w:val="24"/>
          <w:szCs w:val="24"/>
          <w:lang w:val="en-CA"/>
        </w:rPr>
        <w:t>ing a High Quality Performance Based Assessment 15</w:t>
      </w:r>
    </w:p>
    <w:p w:rsidR="00242185" w:rsidRDefault="00242185" w:rsidP="00242185">
      <w:pPr>
        <w:rPr>
          <w:b/>
          <w:sz w:val="24"/>
          <w:szCs w:val="24"/>
          <w:lang w:val="en-CA"/>
        </w:rPr>
      </w:pPr>
      <w:r>
        <w:rPr>
          <w:b/>
          <w:sz w:val="24"/>
          <w:szCs w:val="24"/>
          <w:lang w:val="en-CA"/>
        </w:rPr>
        <w:t xml:space="preserve">7. Module 6: Assessment Reform: Challenges and Opportunities </w:t>
      </w:r>
    </w:p>
    <w:p w:rsidR="006F6B42" w:rsidRDefault="00242185" w:rsidP="00242185">
      <w:pPr>
        <w:rPr>
          <w:b/>
          <w:sz w:val="24"/>
          <w:szCs w:val="24"/>
          <w:lang w:val="en-CA"/>
        </w:rPr>
      </w:pPr>
      <w:r>
        <w:rPr>
          <w:b/>
          <w:sz w:val="24"/>
          <w:szCs w:val="24"/>
          <w:lang w:val="en-CA"/>
        </w:rPr>
        <w:tab/>
        <w:t>Final Seminar 10</w:t>
      </w:r>
    </w:p>
    <w:p w:rsidR="001D1F20" w:rsidRDefault="001D1F20" w:rsidP="00224BB9">
      <w:pPr>
        <w:rPr>
          <w:b/>
          <w:sz w:val="24"/>
          <w:szCs w:val="24"/>
          <w:lang w:val="en-CA"/>
        </w:rPr>
      </w:pPr>
    </w:p>
    <w:p w:rsidR="00224BB9" w:rsidRPr="00643EC3" w:rsidRDefault="00DD36D8" w:rsidP="00224BB9">
      <w:pPr>
        <w:rPr>
          <w:sz w:val="24"/>
          <w:szCs w:val="24"/>
          <w:lang w:val="en-CA"/>
        </w:rPr>
      </w:pPr>
      <w:r>
        <w:rPr>
          <w:b/>
          <w:sz w:val="24"/>
          <w:szCs w:val="24"/>
          <w:lang w:val="en-CA"/>
        </w:rPr>
        <w:t>Note</w:t>
      </w:r>
      <w:r w:rsidR="00631D78" w:rsidRPr="00643EC3">
        <w:rPr>
          <w:b/>
          <w:sz w:val="24"/>
          <w:szCs w:val="24"/>
          <w:lang w:val="en-CA"/>
        </w:rPr>
        <w:t xml:space="preserve">:  </w:t>
      </w:r>
    </w:p>
    <w:p w:rsidR="00631D78" w:rsidRDefault="00631D78" w:rsidP="00631D78">
      <w:pPr>
        <w:rPr>
          <w:sz w:val="24"/>
          <w:szCs w:val="24"/>
          <w:lang w:val="en-CA"/>
        </w:rPr>
      </w:pPr>
      <w:r w:rsidRPr="00643EC3">
        <w:rPr>
          <w:sz w:val="24"/>
          <w:szCs w:val="24"/>
          <w:lang w:val="en-CA"/>
        </w:rPr>
        <w:t>Students are responsible for any missed materials and when acceptable documentation is received a mutually acceptable alternate arrangement for evaluation will be made.  Penalties may be incurred unless alternate arrangements</w:t>
      </w:r>
      <w:r w:rsidR="006F30C3">
        <w:rPr>
          <w:sz w:val="24"/>
          <w:szCs w:val="24"/>
          <w:lang w:val="en-CA"/>
        </w:rPr>
        <w:t xml:space="preserve"> are made prior to the</w:t>
      </w:r>
      <w:r w:rsidRPr="00643EC3">
        <w:rPr>
          <w:sz w:val="24"/>
          <w:szCs w:val="24"/>
          <w:lang w:val="en-CA"/>
        </w:rPr>
        <w:t xml:space="preserve"> absence</w:t>
      </w:r>
      <w:r w:rsidR="006F30C3">
        <w:rPr>
          <w:sz w:val="24"/>
          <w:szCs w:val="24"/>
          <w:lang w:val="en-CA"/>
        </w:rPr>
        <w:t xml:space="preserve"> or missing and late assignments</w:t>
      </w:r>
      <w:r w:rsidRPr="00643EC3">
        <w:rPr>
          <w:sz w:val="24"/>
          <w:szCs w:val="24"/>
          <w:lang w:val="en-CA"/>
        </w:rPr>
        <w:t xml:space="preserve">. </w:t>
      </w:r>
      <w:r>
        <w:rPr>
          <w:sz w:val="24"/>
          <w:szCs w:val="24"/>
          <w:lang w:val="en-CA"/>
        </w:rPr>
        <w:t xml:space="preserve">It is a student’s responsibility to confirm that all assignments etc submitted electronically to the instructor were actually received by the instructor. </w:t>
      </w:r>
    </w:p>
    <w:p w:rsidR="00631D78" w:rsidRPr="000F706D" w:rsidRDefault="00631D78" w:rsidP="00631D78">
      <w:pPr>
        <w:jc w:val="center"/>
        <w:rPr>
          <w:b/>
          <w:i/>
        </w:rPr>
      </w:pPr>
      <w:r w:rsidRPr="000F706D">
        <w:rPr>
          <w:b/>
          <w:i/>
        </w:rPr>
        <w:t>A Note on Grades</w:t>
      </w:r>
    </w:p>
    <w:p w:rsidR="00631D78" w:rsidRPr="000F706D" w:rsidRDefault="00631D78" w:rsidP="00631D78">
      <w:pPr>
        <w:rPr>
          <w:i/>
        </w:rPr>
      </w:pPr>
      <w:r>
        <w:rPr>
          <w:i/>
        </w:rPr>
        <w:t xml:space="preserve">CBU requires a numerical grade out of 100 to be submitted for each student at the end of the course. </w:t>
      </w:r>
      <w:r w:rsidRPr="000F706D">
        <w:rPr>
          <w:i/>
        </w:rPr>
        <w:t>Grades in the range of 90-100 indicate work that is of exceptional quality that represents achievement that is quite rare; all course outcomes are met and exceeded.  Grades in the range of 80-89 reflect a level of achievement that is excellent and indicate a high degree of sustained effort and a demonstration of mastering most course content and skills. A grade in the 70 -79 range communicates a good effort with many course concepts and skills being mastered and an acceptable quality of course work being produced.  A 60 -69 grade range is reserved for satisfactory work with most core course outcomes being met.  Grades in the 50 -59 range indicate a limited demonstration of understanding of core course outcomes</w:t>
      </w:r>
      <w:r>
        <w:rPr>
          <w:i/>
        </w:rPr>
        <w:t>,</w:t>
      </w:r>
      <w:r w:rsidRPr="000F706D">
        <w:rPr>
          <w:i/>
        </w:rPr>
        <w:t xml:space="preserve">  while grades below 50 communicate that the core course outcomes have not been met by the student. </w:t>
      </w:r>
    </w:p>
    <w:p w:rsidR="00631D78" w:rsidRPr="00643EC3" w:rsidRDefault="00631D78" w:rsidP="00631D78">
      <w:pPr>
        <w:rPr>
          <w:b/>
          <w:sz w:val="24"/>
          <w:szCs w:val="24"/>
          <w:lang w:val="en-CA"/>
        </w:rPr>
      </w:pPr>
      <w:r w:rsidRPr="00643EC3">
        <w:rPr>
          <w:b/>
          <w:sz w:val="24"/>
          <w:szCs w:val="24"/>
          <w:lang w:val="en-CA"/>
        </w:rPr>
        <w:t>Code of Student Behaviour:</w:t>
      </w:r>
    </w:p>
    <w:p w:rsidR="00631D78" w:rsidRPr="00643EC3" w:rsidRDefault="00631D78" w:rsidP="00631D78">
      <w:pPr>
        <w:rPr>
          <w:sz w:val="24"/>
          <w:szCs w:val="24"/>
        </w:rPr>
      </w:pPr>
      <w:r w:rsidRPr="00643EC3">
        <w:rPr>
          <w:sz w:val="24"/>
          <w:szCs w:val="24"/>
          <w:lang w:val="en-CA"/>
        </w:rPr>
        <w:t xml:space="preserve">All students should read carefully the section in the University calendar pertaining to “Ethical Behaviour in Academic Matters”.  This information can be found at: </w:t>
      </w:r>
      <w:hyperlink r:id="rId15" w:history="1">
        <w:r w:rsidRPr="00643EC3">
          <w:rPr>
            <w:rStyle w:val="Hyperlink"/>
            <w:sz w:val="24"/>
            <w:szCs w:val="24"/>
            <w:lang w:val="en-CA"/>
          </w:rPr>
          <w:t>http://www.cbu.ca/cbu/Calendar/Calendar_2007_2009/pdfs/calendar_07-09.pdf</w:t>
        </w:r>
      </w:hyperlink>
    </w:p>
    <w:p w:rsidR="00631D78" w:rsidRPr="00DD36D8" w:rsidRDefault="00376274" w:rsidP="00631D78">
      <w:pPr>
        <w:rPr>
          <w:sz w:val="24"/>
          <w:szCs w:val="24"/>
        </w:rPr>
      </w:pPr>
      <w:r>
        <w:rPr>
          <w:sz w:val="24"/>
          <w:szCs w:val="24"/>
        </w:rPr>
        <w:t xml:space="preserve">As students and professionals you </w:t>
      </w:r>
      <w:r w:rsidR="00631D78" w:rsidRPr="00643EC3">
        <w:rPr>
          <w:sz w:val="24"/>
          <w:szCs w:val="24"/>
        </w:rPr>
        <w:t xml:space="preserve">are expected to demonstrate sensitivity for and </w:t>
      </w:r>
      <w:bookmarkStart w:id="0" w:name="_GoBack"/>
      <w:bookmarkEnd w:id="0"/>
      <w:r w:rsidR="00A676F9" w:rsidRPr="00643EC3">
        <w:rPr>
          <w:sz w:val="24"/>
          <w:szCs w:val="24"/>
        </w:rPr>
        <w:t>adherences to the norms of respectful, polite and professional conduct</w:t>
      </w:r>
      <w:r>
        <w:rPr>
          <w:sz w:val="24"/>
          <w:szCs w:val="24"/>
        </w:rPr>
        <w:t xml:space="preserve">, especially as it relates to online learning environments. </w:t>
      </w:r>
    </w:p>
    <w:p w:rsidR="00631D78" w:rsidRDefault="00631D78"/>
    <w:sectPr w:rsidR="00631D78" w:rsidSect="00631D7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D1" w:rsidRDefault="001831D1">
      <w:pPr>
        <w:spacing w:after="0" w:line="240" w:lineRule="auto"/>
      </w:pPr>
      <w:r>
        <w:separator/>
      </w:r>
    </w:p>
  </w:endnote>
  <w:endnote w:type="continuationSeparator" w:id="0">
    <w:p w:rsidR="001831D1" w:rsidRDefault="0018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D1" w:rsidRDefault="001831D1">
      <w:pPr>
        <w:spacing w:after="0" w:line="240" w:lineRule="auto"/>
      </w:pPr>
      <w:r>
        <w:separator/>
      </w:r>
    </w:p>
  </w:footnote>
  <w:footnote w:type="continuationSeparator" w:id="0">
    <w:p w:rsidR="001831D1" w:rsidRDefault="00183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4" w:rsidRDefault="00376274" w:rsidP="00631D78">
    <w:pPr>
      <w:pStyle w:val="Header"/>
      <w:tabs>
        <w:tab w:val="clear" w:pos="9360"/>
      </w:tabs>
    </w:pPr>
    <w:r>
      <w:t>EDUC 5126</w:t>
    </w:r>
    <w:r>
      <w:tab/>
      <w:t>Assessment</w:t>
    </w:r>
    <w:r>
      <w:tab/>
    </w:r>
    <w:r>
      <w:tab/>
    </w:r>
    <w:r>
      <w:tab/>
    </w:r>
    <w:r>
      <w:tab/>
      <w:t xml:space="preserve"> Dr. P. Howard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1DBB"/>
    <w:multiLevelType w:val="hybridMultilevel"/>
    <w:tmpl w:val="687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75399"/>
    <w:multiLevelType w:val="hybridMultilevel"/>
    <w:tmpl w:val="C6DC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6C1509"/>
    <w:multiLevelType w:val="hybridMultilevel"/>
    <w:tmpl w:val="6414CBD4"/>
    <w:lvl w:ilvl="0" w:tplc="04090001">
      <w:start w:val="1"/>
      <w:numFmt w:val="bullet"/>
      <w:lvlText w:val=""/>
      <w:lvlJc w:val="left"/>
      <w:pPr>
        <w:ind w:left="1834" w:hanging="360"/>
      </w:pPr>
      <w:rPr>
        <w:rFonts w:ascii="Symbol" w:hAnsi="Symbol" w:hint="default"/>
      </w:rPr>
    </w:lvl>
    <w:lvl w:ilvl="1" w:tplc="04090003" w:tentative="1">
      <w:start w:val="1"/>
      <w:numFmt w:val="bullet"/>
      <w:lvlText w:val="o"/>
      <w:lvlJc w:val="left"/>
      <w:pPr>
        <w:ind w:left="2554" w:hanging="360"/>
      </w:pPr>
      <w:rPr>
        <w:rFonts w:ascii="Courier New" w:hAnsi="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3">
    <w:nsid w:val="72CD7C0A"/>
    <w:multiLevelType w:val="hybridMultilevel"/>
    <w:tmpl w:val="FEA4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31D78"/>
    <w:rsid w:val="00015826"/>
    <w:rsid w:val="001831D1"/>
    <w:rsid w:val="00183875"/>
    <w:rsid w:val="001D1F20"/>
    <w:rsid w:val="00201079"/>
    <w:rsid w:val="00224BB9"/>
    <w:rsid w:val="00226274"/>
    <w:rsid w:val="00242185"/>
    <w:rsid w:val="00264ED2"/>
    <w:rsid w:val="002727E8"/>
    <w:rsid w:val="002C01FB"/>
    <w:rsid w:val="00322580"/>
    <w:rsid w:val="00376274"/>
    <w:rsid w:val="003D2EC4"/>
    <w:rsid w:val="004020A4"/>
    <w:rsid w:val="00484444"/>
    <w:rsid w:val="004908A7"/>
    <w:rsid w:val="00494EFA"/>
    <w:rsid w:val="005B7D31"/>
    <w:rsid w:val="00631D78"/>
    <w:rsid w:val="006B5EB2"/>
    <w:rsid w:val="006E7EC4"/>
    <w:rsid w:val="006F30C3"/>
    <w:rsid w:val="006F5A13"/>
    <w:rsid w:val="006F6B42"/>
    <w:rsid w:val="007917BD"/>
    <w:rsid w:val="008039E0"/>
    <w:rsid w:val="00902722"/>
    <w:rsid w:val="009175C0"/>
    <w:rsid w:val="00996FE4"/>
    <w:rsid w:val="009C56CF"/>
    <w:rsid w:val="00A676F9"/>
    <w:rsid w:val="00B2352D"/>
    <w:rsid w:val="00BE6CF2"/>
    <w:rsid w:val="00BF6791"/>
    <w:rsid w:val="00C60CF3"/>
    <w:rsid w:val="00CE4BDC"/>
    <w:rsid w:val="00D05646"/>
    <w:rsid w:val="00D816CE"/>
    <w:rsid w:val="00DD36D8"/>
    <w:rsid w:val="00E07336"/>
    <w:rsid w:val="00E3044A"/>
    <w:rsid w:val="00E45A4B"/>
    <w:rsid w:val="00E6057F"/>
    <w:rsid w:val="00EB0BD2"/>
    <w:rsid w:val="00F03C13"/>
    <w:rsid w:val="00F45D30"/>
    <w:rsid w:val="00F81BDD"/>
    <w:rsid w:val="00FF13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31D78"/>
    <w:pPr>
      <w:spacing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semiHidden/>
    <w:unhideWhenUsed/>
    <w:qFormat/>
    <w:rsid w:val="00631D7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1D78"/>
    <w:rPr>
      <w:rFonts w:ascii="Cambria" w:eastAsia="Times New Roman" w:hAnsi="Cambria" w:cs="Times New Roman"/>
      <w:b/>
      <w:bCs/>
      <w:i/>
      <w:iCs/>
      <w:sz w:val="28"/>
      <w:szCs w:val="28"/>
    </w:rPr>
  </w:style>
  <w:style w:type="character" w:styleId="Hyperlink">
    <w:name w:val="Hyperlink"/>
    <w:basedOn w:val="DefaultParagraphFont"/>
    <w:uiPriority w:val="99"/>
    <w:unhideWhenUsed/>
    <w:rsid w:val="00631D78"/>
    <w:rPr>
      <w:color w:val="0000FF"/>
      <w:u w:val="single"/>
    </w:rPr>
  </w:style>
  <w:style w:type="paragraph" w:styleId="NoSpacing">
    <w:name w:val="No Spacing"/>
    <w:uiPriority w:val="1"/>
    <w:qFormat/>
    <w:rsid w:val="00631D78"/>
    <w:pPr>
      <w:spacing w:after="0"/>
    </w:pPr>
    <w:rPr>
      <w:rFonts w:ascii="Calibri" w:eastAsia="Calibri" w:hAnsi="Calibri" w:cs="Times New Roman"/>
      <w:sz w:val="22"/>
      <w:szCs w:val="22"/>
    </w:rPr>
  </w:style>
  <w:style w:type="paragraph" w:styleId="ListParagraph">
    <w:name w:val="List Paragraph"/>
    <w:basedOn w:val="Normal"/>
    <w:uiPriority w:val="34"/>
    <w:qFormat/>
    <w:rsid w:val="00631D78"/>
    <w:pPr>
      <w:ind w:left="720"/>
      <w:contextualSpacing/>
    </w:pPr>
  </w:style>
  <w:style w:type="character" w:styleId="Strong">
    <w:name w:val="Strong"/>
    <w:basedOn w:val="DefaultParagraphFont"/>
    <w:uiPriority w:val="22"/>
    <w:qFormat/>
    <w:rsid w:val="00631D78"/>
    <w:rPr>
      <w:b/>
      <w:bCs/>
    </w:rPr>
  </w:style>
  <w:style w:type="paragraph" w:styleId="NormalWeb">
    <w:name w:val="Normal (Web)"/>
    <w:basedOn w:val="Normal"/>
    <w:uiPriority w:val="99"/>
    <w:unhideWhenUsed/>
    <w:rsid w:val="00631D7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631D78"/>
    <w:pPr>
      <w:tabs>
        <w:tab w:val="center" w:pos="4680"/>
        <w:tab w:val="right" w:pos="9360"/>
      </w:tabs>
    </w:pPr>
  </w:style>
  <w:style w:type="character" w:customStyle="1" w:styleId="HeaderChar">
    <w:name w:val="Header Char"/>
    <w:basedOn w:val="DefaultParagraphFont"/>
    <w:link w:val="Header"/>
    <w:uiPriority w:val="99"/>
    <w:semiHidden/>
    <w:rsid w:val="00631D78"/>
    <w:rPr>
      <w:rFonts w:ascii="Calibri" w:eastAsia="Calibri" w:hAnsi="Calibri" w:cs="Times New Roman"/>
      <w:sz w:val="22"/>
      <w:szCs w:val="22"/>
    </w:rPr>
  </w:style>
  <w:style w:type="paragraph" w:styleId="Footer">
    <w:name w:val="footer"/>
    <w:basedOn w:val="Normal"/>
    <w:link w:val="FooterChar"/>
    <w:uiPriority w:val="99"/>
    <w:semiHidden/>
    <w:unhideWhenUsed/>
    <w:rsid w:val="00631D7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31D78"/>
    <w:rPr>
      <w:rFonts w:ascii="Calibri" w:eastAsia="Calibri" w:hAnsi="Calibri" w:cs="Times New Roman"/>
      <w:sz w:val="22"/>
      <w:szCs w:val="22"/>
    </w:rPr>
  </w:style>
  <w:style w:type="paragraph" w:styleId="BalloonText">
    <w:name w:val="Balloon Text"/>
    <w:basedOn w:val="Normal"/>
    <w:link w:val="BalloonTextChar"/>
    <w:rsid w:val="00DD3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36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net.ns.ca/index.php?t=sub_pages&amp;cat=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trickhoward.ca" TargetMode="External"/><Relationship Id="rId5" Type="http://schemas.openxmlformats.org/officeDocument/2006/relationships/webSettings" Target="webSettings.xml"/><Relationship Id="rId15" Type="http://schemas.openxmlformats.org/officeDocument/2006/relationships/hyperlink" Target="http://www.cbu.ca/cbu/Calendar/Calendar_2007_2009/pdfs/calendar_07-09.pdf" TargetMode="External"/><Relationship Id="rId10" Type="http://schemas.openxmlformats.org/officeDocument/2006/relationships/hyperlink" Target="http://www.facebook.com/cbueducation" TargetMode="External"/><Relationship Id="rId4" Type="http://schemas.openxmlformats.org/officeDocument/2006/relationships/settings" Target="settings.xml"/><Relationship Id="rId9" Type="http://schemas.openxmlformats.org/officeDocument/2006/relationships/hyperlink" Target="mailto:patrick_howard@cbu.ca" TargetMode="External"/><Relationship Id="rId14" Type="http://schemas.openxmlformats.org/officeDocument/2006/relationships/hyperlink" Target="http://courseware.cbu.ca/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1622</Words>
  <Characters>9250</Characters>
  <Application>Microsoft Office Word</Application>
  <DocSecurity>0</DocSecurity>
  <Lines>77</Lines>
  <Paragraphs>21</Paragraphs>
  <ScaleCrop>false</ScaleCrop>
  <Company>Hewlett-Packard Company</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Howard</dc:creator>
  <cp:keywords/>
  <cp:lastModifiedBy>Patrick Howard</cp:lastModifiedBy>
  <cp:revision>14</cp:revision>
  <dcterms:created xsi:type="dcterms:W3CDTF">2015-11-02T18:27:00Z</dcterms:created>
  <dcterms:modified xsi:type="dcterms:W3CDTF">2015-12-08T18:10:00Z</dcterms:modified>
</cp:coreProperties>
</file>